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33A09" w14:textId="77777777" w:rsidR="00BC570E" w:rsidRDefault="00BC570E" w:rsidP="00BC570E">
      <w:pPr>
        <w:rPr>
          <w:rFonts w:cstheme="minorHAnsi"/>
          <w:b/>
          <w:bCs/>
          <w:i/>
          <w:iCs/>
          <w:lang w:val="en-US"/>
        </w:rPr>
      </w:pPr>
      <w:r>
        <w:rPr>
          <w:rFonts w:cstheme="minorHAnsi"/>
          <w:b/>
          <w:bCs/>
          <w:i/>
          <w:iCs/>
          <w:lang w:val="en-US"/>
        </w:rPr>
        <w:t>Welcome to Stillman Translations preliminary onboarding assessment!</w:t>
      </w:r>
    </w:p>
    <w:p w14:paraId="6FE617ED" w14:textId="77777777" w:rsidR="00BC570E" w:rsidRDefault="00BC570E" w:rsidP="00BC570E">
      <w:pPr>
        <w:rPr>
          <w:rFonts w:cstheme="minorHAnsi"/>
          <w:i/>
          <w:iCs/>
          <w:lang w:val="en-US"/>
        </w:rPr>
      </w:pPr>
      <w:r>
        <w:rPr>
          <w:rFonts w:cstheme="minorHAnsi"/>
          <w:i/>
          <w:iCs/>
          <w:lang w:val="en-US"/>
        </w:rPr>
        <w:t>This assessment has 5 sections. Make sure to follow the instructions and complete all the information needed.</w:t>
      </w:r>
    </w:p>
    <w:p w14:paraId="6930C2D3" w14:textId="77777777" w:rsidR="00BC570E" w:rsidRDefault="00BC570E" w:rsidP="00BC570E">
      <w:pPr>
        <w:rPr>
          <w:rFonts w:cstheme="minorHAnsi"/>
          <w:i/>
          <w:iCs/>
          <w:lang w:val="en-US"/>
        </w:rPr>
      </w:pPr>
      <w:r>
        <w:rPr>
          <w:rFonts w:cstheme="minorHAnsi"/>
          <w:i/>
          <w:iCs/>
          <w:lang w:val="en-US"/>
        </w:rPr>
        <w:t>The goal of this request is to analyze your performance and your potential.</w:t>
      </w:r>
    </w:p>
    <w:p w14:paraId="0EAF0FDE" w14:textId="77777777" w:rsidR="00BC570E" w:rsidRDefault="00BC570E" w:rsidP="00BC570E">
      <w:pPr>
        <w:rPr>
          <w:rFonts w:cstheme="minorHAnsi"/>
          <w:i/>
          <w:iCs/>
          <w:lang w:val="en-US"/>
        </w:rPr>
      </w:pPr>
      <w:r>
        <w:rPr>
          <w:rFonts w:cstheme="minorHAnsi"/>
          <w:i/>
          <w:iCs/>
          <w:lang w:val="en-US"/>
        </w:rPr>
        <w:t>Breath in and out, and do your best. Hope we can count on you soon!</w:t>
      </w:r>
    </w:p>
    <w:p w14:paraId="6D006ABF" w14:textId="77777777" w:rsidR="00BC570E" w:rsidRDefault="00BC570E" w:rsidP="00BC570E">
      <w:pPr>
        <w:rPr>
          <w:rFonts w:cstheme="minorHAnsi"/>
          <w:i/>
          <w:iCs/>
          <w:lang w:val="en-US"/>
        </w:rPr>
      </w:pPr>
    </w:p>
    <w:p w14:paraId="440C1CF2" w14:textId="77777777" w:rsidR="00BC570E" w:rsidRDefault="00BC570E" w:rsidP="00BC570E">
      <w:pPr>
        <w:rPr>
          <w:rFonts w:cstheme="minorHAnsi"/>
          <w:b/>
          <w:bCs/>
          <w:color w:val="000000" w:themeColor="text1"/>
          <w:lang w:val="en-US"/>
        </w:rPr>
      </w:pPr>
      <w:r>
        <w:rPr>
          <w:rFonts w:cstheme="minorHAnsi"/>
          <w:b/>
          <w:bCs/>
          <w:color w:val="000000" w:themeColor="text1"/>
          <w:lang w:val="en-US"/>
        </w:rPr>
        <w:t>SECTION 1. INSTRUCTIONS</w:t>
      </w:r>
    </w:p>
    <w:p w14:paraId="1FBF379F" w14:textId="77777777" w:rsidR="00BC570E" w:rsidRDefault="00BC570E" w:rsidP="00BC570E">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05C5A216" w14:textId="77777777" w:rsidR="00BC570E" w:rsidRDefault="00BC570E" w:rsidP="00BC570E">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09E7D8DF" w14:textId="77777777" w:rsidR="00BC570E" w:rsidRDefault="00BC570E" w:rsidP="00BC570E">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1E77A34D" w14:textId="77777777" w:rsidR="00BC570E" w:rsidRDefault="00BC570E" w:rsidP="00BC570E">
      <w:pPr>
        <w:rPr>
          <w:rFonts w:cstheme="minorHAnsi"/>
          <w:b/>
          <w:bCs/>
          <w:color w:val="000000" w:themeColor="text1"/>
          <w:u w:val="single"/>
          <w:lang w:val="en-US"/>
        </w:rPr>
      </w:pPr>
    </w:p>
    <w:p w14:paraId="6EC094F7" w14:textId="77777777" w:rsidR="00BC570E" w:rsidRDefault="00BC570E" w:rsidP="00BC570E">
      <w:pPr>
        <w:rPr>
          <w:rFonts w:cstheme="minorHAnsi"/>
          <w:b/>
          <w:bCs/>
          <w:color w:val="000000" w:themeColor="text1"/>
          <w:lang w:val="en-US"/>
        </w:rPr>
      </w:pPr>
      <w:r>
        <w:rPr>
          <w:rFonts w:cstheme="minorHAnsi"/>
          <w:b/>
          <w:bCs/>
          <w:color w:val="000000" w:themeColor="text1"/>
          <w:lang w:val="en-US"/>
        </w:rPr>
        <w:t>SECTION 2. GLOSSARY</w:t>
      </w:r>
    </w:p>
    <w:p w14:paraId="6D1FB952" w14:textId="77777777" w:rsidR="00BC570E" w:rsidRDefault="00BC570E" w:rsidP="00BC570E">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Pr>
          <w:rFonts w:cstheme="minorHAnsi"/>
          <w:i/>
          <w:iCs/>
          <w:color w:val="000000" w:themeColor="text1"/>
          <w:sz w:val="20"/>
          <w:szCs w:val="20"/>
          <w:lang w:val="en-US"/>
        </w:rPr>
        <w:t>In this section, you are required to complete this task:</w:t>
      </w:r>
    </w:p>
    <w:p w14:paraId="751566B6" w14:textId="77777777" w:rsidR="00BC570E" w:rsidRDefault="00BC570E" w:rsidP="00BC570E">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Pr>
          <w:rFonts w:cstheme="minorHAnsi"/>
          <w:i/>
          <w:iCs/>
          <w:color w:val="000000" w:themeColor="text1"/>
          <w:sz w:val="20"/>
          <w:szCs w:val="20"/>
          <w:lang w:val="en-US"/>
        </w:rPr>
        <w:tab/>
        <w:t>*Extract four terms (cells 1 to 4) from the text in Section 3 that you consider are worth being in the glossary.</w:t>
      </w:r>
    </w:p>
    <w:p w14:paraId="511251EC" w14:textId="77777777" w:rsidR="00BC570E" w:rsidRDefault="00BC570E" w:rsidP="00BC570E">
      <w:pPr>
        <w:spacing w:after="0"/>
        <w:rPr>
          <w:rFonts w:cstheme="minorHAnsi"/>
          <w:i/>
          <w:iCs/>
          <w:color w:val="000000" w:themeColor="text1"/>
          <w:lang w:val="en-US"/>
        </w:rPr>
      </w:pPr>
    </w:p>
    <w:tbl>
      <w:tblPr>
        <w:tblStyle w:val="Tablaconcuadrcula"/>
        <w:tblW w:w="0" w:type="auto"/>
        <w:tblInd w:w="0" w:type="dxa"/>
        <w:tblLook w:val="04A0" w:firstRow="1" w:lastRow="0" w:firstColumn="1" w:lastColumn="0" w:noHBand="0" w:noVBand="1"/>
      </w:tblPr>
      <w:tblGrid>
        <w:gridCol w:w="535"/>
        <w:gridCol w:w="3510"/>
        <w:gridCol w:w="4449"/>
      </w:tblGrid>
      <w:tr w:rsidR="00BC570E" w14:paraId="42A9880A" w14:textId="77777777" w:rsidTr="00BC570E">
        <w:tc>
          <w:tcPr>
            <w:tcW w:w="535" w:type="dxa"/>
            <w:tcBorders>
              <w:top w:val="single" w:sz="4" w:space="0" w:color="auto"/>
              <w:left w:val="single" w:sz="4" w:space="0" w:color="auto"/>
              <w:bottom w:val="single" w:sz="4" w:space="0" w:color="auto"/>
              <w:right w:val="single" w:sz="4" w:space="0" w:color="auto"/>
            </w:tcBorders>
          </w:tcPr>
          <w:p w14:paraId="46DDA3AD" w14:textId="77777777" w:rsidR="00BC570E" w:rsidRDefault="00BC570E">
            <w:pPr>
              <w:spacing w:line="240" w:lineRule="auto"/>
              <w:jc w:val="center"/>
              <w:rPr>
                <w:rFonts w:cstheme="minorHAnsi"/>
                <w:b/>
                <w:bCs/>
                <w:color w:val="000000" w:themeColor="text1"/>
                <w:lang w:val="en-US"/>
              </w:rPr>
            </w:pPr>
          </w:p>
        </w:tc>
        <w:tc>
          <w:tcPr>
            <w:tcW w:w="3510" w:type="dxa"/>
            <w:tcBorders>
              <w:top w:val="single" w:sz="4" w:space="0" w:color="auto"/>
              <w:left w:val="single" w:sz="4" w:space="0" w:color="auto"/>
              <w:bottom w:val="single" w:sz="4" w:space="0" w:color="auto"/>
              <w:right w:val="single" w:sz="4" w:space="0" w:color="auto"/>
            </w:tcBorders>
            <w:hideMark/>
          </w:tcPr>
          <w:p w14:paraId="3FDCEEA0" w14:textId="77777777" w:rsidR="00BC570E" w:rsidRDefault="00BC570E">
            <w:pPr>
              <w:spacing w:line="240" w:lineRule="auto"/>
              <w:jc w:val="center"/>
              <w:rPr>
                <w:rFonts w:cstheme="minorHAnsi"/>
                <w:b/>
                <w:bCs/>
                <w:color w:val="000000" w:themeColor="text1"/>
                <w:lang w:val="en-US"/>
              </w:rPr>
            </w:pPr>
            <w:r>
              <w:rPr>
                <w:rFonts w:cstheme="minorHAnsi"/>
                <w:b/>
                <w:bCs/>
                <w:color w:val="000000" w:themeColor="text1"/>
                <w:lang w:val="en-US"/>
              </w:rPr>
              <w:t>Source</w:t>
            </w:r>
          </w:p>
        </w:tc>
        <w:tc>
          <w:tcPr>
            <w:tcW w:w="4449" w:type="dxa"/>
            <w:tcBorders>
              <w:top w:val="single" w:sz="4" w:space="0" w:color="auto"/>
              <w:left w:val="single" w:sz="4" w:space="0" w:color="auto"/>
              <w:bottom w:val="single" w:sz="4" w:space="0" w:color="auto"/>
              <w:right w:val="single" w:sz="4" w:space="0" w:color="auto"/>
            </w:tcBorders>
            <w:hideMark/>
          </w:tcPr>
          <w:p w14:paraId="19BB549B" w14:textId="77777777" w:rsidR="00BC570E" w:rsidRDefault="00BC570E">
            <w:pPr>
              <w:spacing w:line="240" w:lineRule="auto"/>
              <w:jc w:val="center"/>
              <w:rPr>
                <w:rFonts w:cstheme="minorHAnsi"/>
                <w:b/>
                <w:bCs/>
                <w:color w:val="000000" w:themeColor="text1"/>
                <w:lang w:val="en-US"/>
              </w:rPr>
            </w:pPr>
            <w:r>
              <w:rPr>
                <w:rFonts w:cstheme="minorHAnsi"/>
                <w:b/>
                <w:bCs/>
                <w:color w:val="000000" w:themeColor="text1"/>
                <w:lang w:val="en-US"/>
              </w:rPr>
              <w:t>Target</w:t>
            </w:r>
          </w:p>
        </w:tc>
      </w:tr>
      <w:tr w:rsidR="00BC570E" w14:paraId="5FB1AF20" w14:textId="77777777" w:rsidTr="00BC570E">
        <w:tc>
          <w:tcPr>
            <w:tcW w:w="535" w:type="dxa"/>
            <w:tcBorders>
              <w:top w:val="single" w:sz="4" w:space="0" w:color="auto"/>
              <w:left w:val="single" w:sz="4" w:space="0" w:color="auto"/>
              <w:bottom w:val="single" w:sz="4" w:space="0" w:color="auto"/>
              <w:right w:val="single" w:sz="4" w:space="0" w:color="auto"/>
            </w:tcBorders>
            <w:hideMark/>
          </w:tcPr>
          <w:p w14:paraId="7CD4B747" w14:textId="77777777" w:rsidR="00BC570E" w:rsidRDefault="00BC570E">
            <w:pPr>
              <w:spacing w:line="240" w:lineRule="auto"/>
              <w:jc w:val="center"/>
              <w:rPr>
                <w:rFonts w:cstheme="minorHAnsi"/>
                <w:color w:val="000000" w:themeColor="text1"/>
                <w:lang w:val="en-US"/>
              </w:rPr>
            </w:pPr>
            <w:r>
              <w:rPr>
                <w:rFonts w:cstheme="minorHAnsi"/>
                <w:color w:val="000000" w:themeColor="text1"/>
                <w:lang w:val="en-US"/>
              </w:rPr>
              <w:t>1</w:t>
            </w:r>
          </w:p>
        </w:tc>
        <w:tc>
          <w:tcPr>
            <w:tcW w:w="3510" w:type="dxa"/>
            <w:tcBorders>
              <w:top w:val="single" w:sz="4" w:space="0" w:color="auto"/>
              <w:left w:val="single" w:sz="4" w:space="0" w:color="auto"/>
              <w:bottom w:val="single" w:sz="4" w:space="0" w:color="auto"/>
              <w:right w:val="single" w:sz="4" w:space="0" w:color="auto"/>
            </w:tcBorders>
          </w:tcPr>
          <w:p w14:paraId="07882239" w14:textId="14F0D4ED" w:rsidR="00BC570E" w:rsidRDefault="00F928B5">
            <w:pPr>
              <w:spacing w:line="240" w:lineRule="auto"/>
              <w:rPr>
                <w:rFonts w:cstheme="minorHAnsi"/>
                <w:color w:val="000000" w:themeColor="text1"/>
                <w:lang w:val="en-US"/>
              </w:rPr>
            </w:pPr>
            <w:r>
              <w:rPr>
                <w:rFonts w:cstheme="minorHAnsi"/>
                <w:color w:val="000000" w:themeColor="text1"/>
                <w:lang w:val="en-US"/>
              </w:rPr>
              <w:t xml:space="preserve">Proof of </w:t>
            </w:r>
            <w:r w:rsidR="00897D4A">
              <w:rPr>
                <w:rFonts w:cstheme="minorHAnsi"/>
                <w:color w:val="000000" w:themeColor="text1"/>
                <w:lang w:val="en-US"/>
              </w:rPr>
              <w:t>C</w:t>
            </w:r>
            <w:r>
              <w:rPr>
                <w:rFonts w:cstheme="minorHAnsi"/>
                <w:color w:val="000000" w:themeColor="text1"/>
                <w:lang w:val="en-US"/>
              </w:rPr>
              <w:t xml:space="preserve">oncept </w:t>
            </w:r>
            <w:r w:rsidR="00897D4A">
              <w:rPr>
                <w:rFonts w:cstheme="minorHAnsi"/>
                <w:color w:val="000000" w:themeColor="text1"/>
                <w:lang w:val="en-US"/>
              </w:rPr>
              <w:t>S</w:t>
            </w:r>
            <w:r>
              <w:rPr>
                <w:rFonts w:cstheme="minorHAnsi"/>
                <w:color w:val="000000" w:themeColor="text1"/>
                <w:lang w:val="en-US"/>
              </w:rPr>
              <w:t>tudy</w:t>
            </w:r>
          </w:p>
        </w:tc>
        <w:tc>
          <w:tcPr>
            <w:tcW w:w="4449" w:type="dxa"/>
            <w:tcBorders>
              <w:top w:val="single" w:sz="4" w:space="0" w:color="auto"/>
              <w:left w:val="single" w:sz="4" w:space="0" w:color="auto"/>
              <w:bottom w:val="single" w:sz="4" w:space="0" w:color="auto"/>
              <w:right w:val="single" w:sz="4" w:space="0" w:color="auto"/>
            </w:tcBorders>
          </w:tcPr>
          <w:p w14:paraId="0C9588E7" w14:textId="72BADED1" w:rsidR="00BC570E" w:rsidRDefault="00EA631E">
            <w:pPr>
              <w:spacing w:line="240" w:lineRule="auto"/>
              <w:rPr>
                <w:rFonts w:cstheme="minorHAnsi"/>
                <w:color w:val="000000" w:themeColor="text1"/>
                <w:lang w:val="en-US"/>
              </w:rPr>
            </w:pPr>
            <w:r>
              <w:rPr>
                <w:rFonts w:cstheme="minorHAnsi"/>
                <w:color w:val="000000" w:themeColor="text1"/>
                <w:lang w:val="en-US"/>
              </w:rPr>
              <w:t>Estudio demostrativo preliminar</w:t>
            </w:r>
          </w:p>
        </w:tc>
      </w:tr>
      <w:tr w:rsidR="00BC570E" w14:paraId="0D110BAE" w14:textId="77777777" w:rsidTr="00BC570E">
        <w:tc>
          <w:tcPr>
            <w:tcW w:w="535" w:type="dxa"/>
            <w:tcBorders>
              <w:top w:val="single" w:sz="4" w:space="0" w:color="auto"/>
              <w:left w:val="single" w:sz="4" w:space="0" w:color="auto"/>
              <w:bottom w:val="single" w:sz="4" w:space="0" w:color="auto"/>
              <w:right w:val="single" w:sz="4" w:space="0" w:color="auto"/>
            </w:tcBorders>
            <w:hideMark/>
          </w:tcPr>
          <w:p w14:paraId="3E985B15" w14:textId="77777777" w:rsidR="00BC570E" w:rsidRDefault="00BC570E">
            <w:pPr>
              <w:spacing w:line="240" w:lineRule="auto"/>
              <w:jc w:val="center"/>
              <w:rPr>
                <w:rFonts w:cstheme="minorHAnsi"/>
                <w:color w:val="000000" w:themeColor="text1"/>
                <w:lang w:val="en-US"/>
              </w:rPr>
            </w:pPr>
            <w:r>
              <w:rPr>
                <w:rFonts w:cstheme="minorHAnsi"/>
                <w:color w:val="000000" w:themeColor="text1"/>
                <w:lang w:val="en-US"/>
              </w:rPr>
              <w:t>2</w:t>
            </w:r>
          </w:p>
        </w:tc>
        <w:tc>
          <w:tcPr>
            <w:tcW w:w="3510" w:type="dxa"/>
            <w:tcBorders>
              <w:top w:val="single" w:sz="4" w:space="0" w:color="auto"/>
              <w:left w:val="single" w:sz="4" w:space="0" w:color="auto"/>
              <w:bottom w:val="single" w:sz="4" w:space="0" w:color="auto"/>
              <w:right w:val="single" w:sz="4" w:space="0" w:color="auto"/>
            </w:tcBorders>
          </w:tcPr>
          <w:p w14:paraId="75EB0327" w14:textId="7D799AE4" w:rsidR="00BC570E" w:rsidRDefault="00F928B5">
            <w:pPr>
              <w:spacing w:line="240" w:lineRule="auto"/>
              <w:rPr>
                <w:rFonts w:cstheme="minorHAnsi"/>
                <w:color w:val="000000" w:themeColor="text1"/>
                <w:lang w:val="en-US"/>
              </w:rPr>
            </w:pPr>
            <w:r>
              <w:rPr>
                <w:rFonts w:cstheme="minorHAnsi"/>
                <w:color w:val="000000" w:themeColor="text1"/>
                <w:lang w:val="en-US"/>
              </w:rPr>
              <w:t>Open-angle glaucoma</w:t>
            </w:r>
          </w:p>
        </w:tc>
        <w:tc>
          <w:tcPr>
            <w:tcW w:w="4449" w:type="dxa"/>
            <w:tcBorders>
              <w:top w:val="single" w:sz="4" w:space="0" w:color="auto"/>
              <w:left w:val="single" w:sz="4" w:space="0" w:color="auto"/>
              <w:bottom w:val="single" w:sz="4" w:space="0" w:color="auto"/>
              <w:right w:val="single" w:sz="4" w:space="0" w:color="auto"/>
            </w:tcBorders>
          </w:tcPr>
          <w:p w14:paraId="53E4D6CB" w14:textId="6CB1CE42" w:rsidR="00BC570E" w:rsidRDefault="00F928B5">
            <w:pPr>
              <w:spacing w:line="240" w:lineRule="auto"/>
              <w:rPr>
                <w:rFonts w:cstheme="minorHAnsi"/>
                <w:color w:val="000000" w:themeColor="text1"/>
              </w:rPr>
            </w:pPr>
            <w:r>
              <w:rPr>
                <w:rFonts w:cstheme="minorHAnsi"/>
                <w:color w:val="000000" w:themeColor="text1"/>
              </w:rPr>
              <w:t>Glaucoma de ángulo abierto</w:t>
            </w:r>
          </w:p>
        </w:tc>
      </w:tr>
      <w:tr w:rsidR="00BC570E" w14:paraId="3D447203" w14:textId="77777777" w:rsidTr="00BC570E">
        <w:tc>
          <w:tcPr>
            <w:tcW w:w="535" w:type="dxa"/>
            <w:tcBorders>
              <w:top w:val="single" w:sz="4" w:space="0" w:color="auto"/>
              <w:left w:val="single" w:sz="4" w:space="0" w:color="auto"/>
              <w:bottom w:val="single" w:sz="4" w:space="0" w:color="auto"/>
              <w:right w:val="single" w:sz="4" w:space="0" w:color="auto"/>
            </w:tcBorders>
            <w:hideMark/>
          </w:tcPr>
          <w:p w14:paraId="61F9D532" w14:textId="77777777" w:rsidR="00BC570E" w:rsidRDefault="00BC570E">
            <w:pPr>
              <w:spacing w:line="240" w:lineRule="auto"/>
              <w:ind w:left="708" w:hanging="708"/>
              <w:jc w:val="center"/>
              <w:rPr>
                <w:rFonts w:cstheme="minorHAnsi"/>
                <w:color w:val="000000" w:themeColor="text1"/>
                <w:lang w:val="en-US"/>
              </w:rPr>
            </w:pPr>
            <w:r>
              <w:rPr>
                <w:rFonts w:cstheme="minorHAnsi"/>
                <w:color w:val="000000" w:themeColor="text1"/>
                <w:lang w:val="en-US"/>
              </w:rPr>
              <w:t>3</w:t>
            </w:r>
          </w:p>
        </w:tc>
        <w:tc>
          <w:tcPr>
            <w:tcW w:w="3510" w:type="dxa"/>
            <w:tcBorders>
              <w:top w:val="single" w:sz="4" w:space="0" w:color="auto"/>
              <w:left w:val="single" w:sz="4" w:space="0" w:color="auto"/>
              <w:bottom w:val="single" w:sz="4" w:space="0" w:color="auto"/>
              <w:right w:val="single" w:sz="4" w:space="0" w:color="auto"/>
            </w:tcBorders>
          </w:tcPr>
          <w:p w14:paraId="4874C7D7" w14:textId="3460B8DD" w:rsidR="00BC570E" w:rsidRDefault="00EA631E">
            <w:pPr>
              <w:spacing w:line="240" w:lineRule="auto"/>
              <w:rPr>
                <w:rFonts w:cstheme="minorHAnsi"/>
                <w:color w:val="000000" w:themeColor="text1"/>
                <w:lang w:val="en-US"/>
              </w:rPr>
            </w:pPr>
            <w:r>
              <w:rPr>
                <w:rFonts w:cstheme="minorHAnsi"/>
                <w:color w:val="000000" w:themeColor="text1"/>
                <w:lang w:val="en-US"/>
              </w:rPr>
              <w:t>Ocular hypertension</w:t>
            </w:r>
          </w:p>
        </w:tc>
        <w:tc>
          <w:tcPr>
            <w:tcW w:w="4449" w:type="dxa"/>
            <w:tcBorders>
              <w:top w:val="single" w:sz="4" w:space="0" w:color="auto"/>
              <w:left w:val="single" w:sz="4" w:space="0" w:color="auto"/>
              <w:bottom w:val="single" w:sz="4" w:space="0" w:color="auto"/>
              <w:right w:val="single" w:sz="4" w:space="0" w:color="auto"/>
            </w:tcBorders>
          </w:tcPr>
          <w:p w14:paraId="4323536E" w14:textId="158813B9" w:rsidR="00BC570E" w:rsidRDefault="00EA631E">
            <w:pPr>
              <w:spacing w:line="240" w:lineRule="auto"/>
              <w:rPr>
                <w:rFonts w:cstheme="minorHAnsi"/>
                <w:color w:val="000000" w:themeColor="text1"/>
                <w:lang w:val="en-US"/>
              </w:rPr>
            </w:pPr>
            <w:r>
              <w:rPr>
                <w:rFonts w:cstheme="minorHAnsi"/>
                <w:color w:val="000000" w:themeColor="text1"/>
                <w:lang w:val="en-US"/>
              </w:rPr>
              <w:t>Hipertensión ocular</w:t>
            </w:r>
          </w:p>
        </w:tc>
      </w:tr>
      <w:tr w:rsidR="00BC570E" w14:paraId="311B87ED" w14:textId="77777777" w:rsidTr="00BC570E">
        <w:tc>
          <w:tcPr>
            <w:tcW w:w="535" w:type="dxa"/>
            <w:tcBorders>
              <w:top w:val="single" w:sz="4" w:space="0" w:color="auto"/>
              <w:left w:val="single" w:sz="4" w:space="0" w:color="auto"/>
              <w:bottom w:val="single" w:sz="4" w:space="0" w:color="auto"/>
              <w:right w:val="single" w:sz="4" w:space="0" w:color="auto"/>
            </w:tcBorders>
            <w:hideMark/>
          </w:tcPr>
          <w:p w14:paraId="05D6A8C5" w14:textId="77777777" w:rsidR="00BC570E" w:rsidRDefault="00BC570E">
            <w:pPr>
              <w:spacing w:line="240" w:lineRule="auto"/>
              <w:jc w:val="center"/>
              <w:rPr>
                <w:rFonts w:cstheme="minorHAnsi"/>
                <w:color w:val="000000" w:themeColor="text1"/>
                <w:lang w:val="en-US"/>
              </w:rPr>
            </w:pPr>
            <w:r>
              <w:rPr>
                <w:rFonts w:cstheme="minorHAnsi"/>
                <w:color w:val="000000" w:themeColor="text1"/>
                <w:lang w:val="en-US"/>
              </w:rPr>
              <w:t>4</w:t>
            </w:r>
          </w:p>
        </w:tc>
        <w:tc>
          <w:tcPr>
            <w:tcW w:w="3510" w:type="dxa"/>
            <w:tcBorders>
              <w:top w:val="single" w:sz="4" w:space="0" w:color="auto"/>
              <w:left w:val="single" w:sz="4" w:space="0" w:color="auto"/>
              <w:bottom w:val="single" w:sz="4" w:space="0" w:color="auto"/>
              <w:right w:val="single" w:sz="4" w:space="0" w:color="auto"/>
            </w:tcBorders>
          </w:tcPr>
          <w:p w14:paraId="17155294" w14:textId="045B492E" w:rsidR="00BC570E" w:rsidRDefault="00EA631E">
            <w:pPr>
              <w:spacing w:line="240" w:lineRule="auto"/>
              <w:rPr>
                <w:rFonts w:cstheme="minorHAnsi"/>
                <w:color w:val="000000" w:themeColor="text1"/>
                <w:lang w:val="en-US"/>
              </w:rPr>
            </w:pPr>
            <w:r>
              <w:rPr>
                <w:rFonts w:cstheme="minorHAnsi"/>
                <w:color w:val="000000" w:themeColor="text1"/>
                <w:lang w:val="en-US"/>
              </w:rPr>
              <w:t>Topical eye drops</w:t>
            </w:r>
          </w:p>
        </w:tc>
        <w:tc>
          <w:tcPr>
            <w:tcW w:w="4449" w:type="dxa"/>
            <w:tcBorders>
              <w:top w:val="single" w:sz="4" w:space="0" w:color="auto"/>
              <w:left w:val="single" w:sz="4" w:space="0" w:color="auto"/>
              <w:bottom w:val="single" w:sz="4" w:space="0" w:color="auto"/>
              <w:right w:val="single" w:sz="4" w:space="0" w:color="auto"/>
            </w:tcBorders>
          </w:tcPr>
          <w:p w14:paraId="280DB668" w14:textId="3B4D9AFA" w:rsidR="00BC570E" w:rsidRPr="00EA631E" w:rsidRDefault="00EA631E">
            <w:pPr>
              <w:spacing w:line="240" w:lineRule="auto"/>
              <w:rPr>
                <w:rFonts w:cstheme="minorHAnsi"/>
                <w:color w:val="000000" w:themeColor="text1"/>
              </w:rPr>
            </w:pPr>
            <w:r w:rsidRPr="00EA631E">
              <w:rPr>
                <w:rFonts w:cstheme="minorHAnsi"/>
                <w:color w:val="000000" w:themeColor="text1"/>
              </w:rPr>
              <w:t>Gotas oculares de uso t</w:t>
            </w:r>
            <w:r>
              <w:rPr>
                <w:rFonts w:cstheme="minorHAnsi"/>
                <w:color w:val="000000" w:themeColor="text1"/>
              </w:rPr>
              <w:t>ópico</w:t>
            </w:r>
          </w:p>
        </w:tc>
      </w:tr>
    </w:tbl>
    <w:p w14:paraId="083A6844" w14:textId="77777777" w:rsidR="00BC570E" w:rsidRPr="00EA631E" w:rsidRDefault="00BC570E" w:rsidP="00BC570E">
      <w:pPr>
        <w:rPr>
          <w:rFonts w:cstheme="minorHAnsi"/>
          <w:b/>
          <w:bCs/>
          <w:color w:val="000000" w:themeColor="text1"/>
          <w:u w:val="single"/>
        </w:rPr>
      </w:pPr>
    </w:p>
    <w:p w14:paraId="43BEB206" w14:textId="77777777" w:rsidR="00BC570E" w:rsidRDefault="00BC570E" w:rsidP="00BC570E">
      <w:pPr>
        <w:spacing w:after="0"/>
        <w:rPr>
          <w:rFonts w:cstheme="minorHAnsi"/>
          <w:b/>
          <w:bCs/>
          <w:color w:val="000000" w:themeColor="text1"/>
          <w:lang w:val="en-US"/>
        </w:rPr>
      </w:pPr>
      <w:r>
        <w:rPr>
          <w:rFonts w:cstheme="minorHAnsi"/>
          <w:b/>
          <w:bCs/>
          <w:color w:val="000000" w:themeColor="text1"/>
          <w:lang w:val="en-US"/>
        </w:rPr>
        <w:t>SECTION 3. TRANSLATION</w:t>
      </w:r>
    </w:p>
    <w:p w14:paraId="05C0684D" w14:textId="77777777" w:rsidR="00BC570E" w:rsidRDefault="00BC570E" w:rsidP="00BC570E">
      <w:pPr>
        <w:pStyle w:val="Instruct-Bullet"/>
        <w:numPr>
          <w:ilvl w:val="0"/>
          <w:numId w:val="0"/>
        </w:numPr>
        <w:pBdr>
          <w:top w:val="single" w:sz="4" w:space="0" w:color="auto"/>
        </w:pBdr>
        <w:spacing w:before="120" w:after="120"/>
        <w:rPr>
          <w:rFonts w:asciiTheme="minorHAnsi" w:hAnsiTheme="minorHAnsi" w:cstheme="minorHAnsi"/>
          <w:sz w:val="20"/>
        </w:rPr>
      </w:pPr>
      <w:r>
        <w:rPr>
          <w:rFonts w:asciiTheme="minorHAnsi" w:hAnsiTheme="minorHAnsi" w:cstheme="minorHAnsi"/>
          <w:sz w:val="20"/>
        </w:rPr>
        <w:t>Please, add your sample translation below (between 300-500 words). Bear in mind this should be the best sample of your work!</w:t>
      </w:r>
    </w:p>
    <w:tbl>
      <w:tblPr>
        <w:tblStyle w:val="Tablaconcuadrcula"/>
        <w:tblW w:w="0" w:type="auto"/>
        <w:tblInd w:w="0" w:type="dxa"/>
        <w:tblLook w:val="04A0" w:firstRow="1" w:lastRow="0" w:firstColumn="1" w:lastColumn="0" w:noHBand="0" w:noVBand="1"/>
      </w:tblPr>
      <w:tblGrid>
        <w:gridCol w:w="3510"/>
        <w:gridCol w:w="4449"/>
      </w:tblGrid>
      <w:tr w:rsidR="00BC570E" w14:paraId="18070109" w14:textId="77777777" w:rsidTr="00BC570E">
        <w:tc>
          <w:tcPr>
            <w:tcW w:w="3510" w:type="dxa"/>
            <w:tcBorders>
              <w:top w:val="single" w:sz="4" w:space="0" w:color="auto"/>
              <w:left w:val="single" w:sz="4" w:space="0" w:color="auto"/>
              <w:bottom w:val="single" w:sz="4" w:space="0" w:color="auto"/>
              <w:right w:val="single" w:sz="4" w:space="0" w:color="auto"/>
            </w:tcBorders>
            <w:hideMark/>
          </w:tcPr>
          <w:p w14:paraId="416DF677" w14:textId="77777777" w:rsidR="00BC570E" w:rsidRPr="00912D62" w:rsidRDefault="00BC570E">
            <w:pPr>
              <w:spacing w:line="240" w:lineRule="auto"/>
              <w:jc w:val="center"/>
              <w:rPr>
                <w:rFonts w:cstheme="minorHAnsi"/>
                <w:b/>
                <w:bCs/>
                <w:color w:val="000000" w:themeColor="text1"/>
                <w:lang w:val="en-US"/>
              </w:rPr>
            </w:pPr>
            <w:r w:rsidRPr="00912D62">
              <w:rPr>
                <w:rFonts w:cstheme="minorHAnsi"/>
                <w:b/>
                <w:bCs/>
                <w:color w:val="000000" w:themeColor="text1"/>
                <w:lang w:val="en-US"/>
              </w:rPr>
              <w:t>Source</w:t>
            </w:r>
          </w:p>
        </w:tc>
        <w:tc>
          <w:tcPr>
            <w:tcW w:w="4449" w:type="dxa"/>
            <w:tcBorders>
              <w:top w:val="single" w:sz="4" w:space="0" w:color="auto"/>
              <w:left w:val="single" w:sz="4" w:space="0" w:color="auto"/>
              <w:bottom w:val="single" w:sz="4" w:space="0" w:color="auto"/>
              <w:right w:val="single" w:sz="4" w:space="0" w:color="auto"/>
            </w:tcBorders>
            <w:hideMark/>
          </w:tcPr>
          <w:p w14:paraId="3294F851" w14:textId="77777777" w:rsidR="00BC570E" w:rsidRDefault="00BC570E">
            <w:pPr>
              <w:spacing w:line="240" w:lineRule="auto"/>
              <w:jc w:val="center"/>
              <w:rPr>
                <w:rFonts w:cstheme="minorHAnsi"/>
                <w:b/>
                <w:bCs/>
                <w:color w:val="000000" w:themeColor="text1"/>
                <w:lang w:val="en-US"/>
              </w:rPr>
            </w:pPr>
            <w:r>
              <w:rPr>
                <w:rFonts w:cstheme="minorHAnsi"/>
                <w:b/>
                <w:bCs/>
                <w:color w:val="000000" w:themeColor="text1"/>
                <w:lang w:val="en-US"/>
              </w:rPr>
              <w:t>Target</w:t>
            </w:r>
          </w:p>
        </w:tc>
      </w:tr>
      <w:tr w:rsidR="00BC570E" w:rsidRPr="00BC570E" w14:paraId="0664363C" w14:textId="77777777" w:rsidTr="00BC570E">
        <w:tc>
          <w:tcPr>
            <w:tcW w:w="3510" w:type="dxa"/>
            <w:tcBorders>
              <w:top w:val="single" w:sz="4" w:space="0" w:color="auto"/>
              <w:left w:val="single" w:sz="4" w:space="0" w:color="auto"/>
              <w:bottom w:val="single" w:sz="4" w:space="0" w:color="auto"/>
              <w:right w:val="single" w:sz="4" w:space="0" w:color="auto"/>
            </w:tcBorders>
          </w:tcPr>
          <w:p w14:paraId="5FBF864B"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PARTICIPANT INFORMED CONSENT FORM AND</w:t>
            </w:r>
          </w:p>
          <w:p w14:paraId="137D2F2F"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AUTHORIZATION TO USE AND DISCLOSE MEDICAL INFORMATION</w:t>
            </w:r>
          </w:p>
          <w:p w14:paraId="2BE60438"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STUDY TITLE:</w:t>
            </w:r>
          </w:p>
          <w:p w14:paraId="5D8C86BF"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A Proof of Concept Study to Assess the Safety and IOP-Lowering Effect of AL-59412C Injected Intravitreally</w:t>
            </w:r>
          </w:p>
          <w:p w14:paraId="731A26C6"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p>
          <w:p w14:paraId="54F2B011"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PROTOCOL NO:</w:t>
            </w:r>
          </w:p>
          <w:p w14:paraId="6AF19ED5"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C-10-038</w:t>
            </w:r>
          </w:p>
          <w:p w14:paraId="5FE85BED"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STUDY DOCTOR: ,</w:t>
            </w:r>
          </w:p>
          <w:p w14:paraId="6B25B734"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SPONSOR:</w:t>
            </w:r>
          </w:p>
          <w:p w14:paraId="09DF53D0"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Alcon Research Ltd.</w:t>
            </w:r>
          </w:p>
          <w:p w14:paraId="0C750B43"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lastRenderedPageBreak/>
              <w:t>You are being asked to participate in a medical research study.</w:t>
            </w:r>
          </w:p>
          <w:p w14:paraId="3A72B93A"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To decide whether or not you want to be part of this research, you should understand the study risks and benefits in order to make an informed decision.</w:t>
            </w:r>
          </w:p>
          <w:p w14:paraId="3EBA723A"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This process is known as informed consent.</w:t>
            </w:r>
          </w:p>
          <w:p w14:paraId="166BBE95" w14:textId="77777777" w:rsidR="00BC570E" w:rsidRPr="00F5614C" w:rsidRDefault="00BC570E"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This consent form describes the purpose, procedures, possible benefits and risks of the study.</w:t>
            </w:r>
          </w:p>
          <w:p w14:paraId="127DBCB5" w14:textId="77777777" w:rsidR="00781B0F" w:rsidRPr="00F5614C" w:rsidRDefault="00781B0F"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This form will also explain how your medical information will be used and who may see it.</w:t>
            </w:r>
          </w:p>
          <w:p w14:paraId="7F0AA49A" w14:textId="77777777" w:rsidR="00781B0F" w:rsidRPr="00F5614C" w:rsidRDefault="00781B0F" w:rsidP="00781B0F">
            <w:pPr>
              <w:spacing w:line="240" w:lineRule="auto"/>
              <w:rPr>
                <w:rFonts w:ascii="Segoe" w:hAnsi="Segoe"/>
                <w:color w:val="000000"/>
                <w:sz w:val="21"/>
                <w:szCs w:val="21"/>
                <w:highlight w:val="cyan"/>
                <w:lang w:val="en-GB"/>
              </w:rPr>
            </w:pPr>
            <w:r w:rsidRPr="00F5614C">
              <w:rPr>
                <w:rFonts w:ascii="Segoe" w:hAnsi="Segoe"/>
                <w:color w:val="000000"/>
                <w:sz w:val="21"/>
                <w:szCs w:val="21"/>
                <w:highlight w:val="cyan"/>
                <w:lang w:val="en-GB"/>
              </w:rPr>
              <w:t>You are being asked to take part in this study because the study doctor feels that you meet the qualifications of the study.</w:t>
            </w:r>
          </w:p>
          <w:p w14:paraId="47301B96" w14:textId="77777777" w:rsidR="00781B0F" w:rsidRPr="00F5614C" w:rsidRDefault="00781B0F"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Once you understand the study, you will be asked to sign this form if you wish to participate.</w:t>
            </w:r>
          </w:p>
          <w:p w14:paraId="45ECC517" w14:textId="77777777" w:rsidR="00781B0F" w:rsidRPr="00F5614C" w:rsidRDefault="00781B0F"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You may have a copy of this form to review at your leisure or to ask advice from others.</w:t>
            </w:r>
          </w:p>
          <w:p w14:paraId="0AC4F729" w14:textId="77777777" w:rsidR="00781B0F" w:rsidRPr="00F5614C" w:rsidRDefault="00781B0F"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Please read this document carefully and do not hesitate to ask questions.</w:t>
            </w:r>
          </w:p>
          <w:p w14:paraId="62ABB036" w14:textId="77777777" w:rsidR="00781B0F" w:rsidRPr="00F5614C" w:rsidRDefault="00781B0F"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This form may contain words that you do not understand.</w:t>
            </w:r>
          </w:p>
          <w:p w14:paraId="19C3DA15" w14:textId="6C72C25F" w:rsidR="00781B0F" w:rsidRPr="00F5614C" w:rsidRDefault="00781B0F"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Please ask the study doctor or staff to explain any words or information about this form or the study that you do not understand.</w:t>
            </w:r>
          </w:p>
          <w:p w14:paraId="5A892621" w14:textId="77777777" w:rsidR="00781B0F" w:rsidRPr="00F5614C" w:rsidRDefault="00781B0F"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After reading the consent form, if you would like to participate, you will be asked to sign this form.</w:t>
            </w:r>
          </w:p>
          <w:p w14:paraId="5A88B879" w14:textId="4EE11610" w:rsidR="00781B0F" w:rsidRPr="00F5614C" w:rsidRDefault="00781B0F" w:rsidP="00781B0F">
            <w:pPr>
              <w:spacing w:line="240" w:lineRule="auto"/>
              <w:rPr>
                <w:rFonts w:ascii="Segoe" w:hAnsi="Segoe"/>
                <w:color w:val="000000"/>
                <w:sz w:val="21"/>
                <w:szCs w:val="21"/>
                <w:highlight w:val="cyan"/>
                <w:lang w:val="en-GB"/>
              </w:rPr>
            </w:pPr>
            <w:r w:rsidRPr="00F5614C">
              <w:rPr>
                <w:rFonts w:ascii="Segoe" w:hAnsi="Segoe"/>
                <w:color w:val="000000"/>
                <w:sz w:val="21"/>
                <w:szCs w:val="21"/>
                <w:highlight w:val="cyan"/>
                <w:lang w:val="en-GB"/>
              </w:rPr>
              <w:t>You will be given a signed copy of your consent form to take home and keep for your records.</w:t>
            </w:r>
          </w:p>
          <w:p w14:paraId="5C52059B" w14:textId="77777777" w:rsidR="00781B0F" w:rsidRPr="00F5614C" w:rsidRDefault="00781B0F" w:rsidP="00781B0F">
            <w:pPr>
              <w:spacing w:line="240" w:lineRule="auto"/>
              <w:rPr>
                <w:rFonts w:ascii="Segoe" w:hAnsi="Segoe"/>
                <w:color w:val="000000"/>
                <w:sz w:val="21"/>
                <w:szCs w:val="21"/>
                <w:highlight w:val="cyan"/>
                <w:lang w:val="en-GB"/>
              </w:rPr>
            </w:pPr>
            <w:r w:rsidRPr="00F5614C">
              <w:rPr>
                <w:rFonts w:ascii="Segoe" w:hAnsi="Segoe"/>
                <w:color w:val="000000"/>
                <w:sz w:val="21"/>
                <w:szCs w:val="21"/>
                <w:highlight w:val="cyan"/>
                <w:shd w:val="clear" w:color="auto" w:fill="99FFFF"/>
                <w:lang w:val="en-GB"/>
              </w:rPr>
              <w:t>A description of this clinical trial will be available on http: www.ClinicalTrials.gov, as required by U.S. law.</w:t>
            </w:r>
          </w:p>
          <w:p w14:paraId="22BE33ED" w14:textId="77777777" w:rsidR="0033728F" w:rsidRPr="00F5614C" w:rsidRDefault="0033728F"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This Web site will not include information that can identify you.</w:t>
            </w:r>
          </w:p>
          <w:p w14:paraId="1F9E8B09" w14:textId="77777777" w:rsidR="004468DF" w:rsidRPr="00F5614C" w:rsidRDefault="003874F2"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At most, the Web site will include a summary of the results.</w:t>
            </w:r>
          </w:p>
          <w:p w14:paraId="1C67B611" w14:textId="77777777" w:rsidR="003874F2" w:rsidRPr="00F5614C" w:rsidRDefault="003874F2" w:rsidP="00BC570E">
            <w:pPr>
              <w:spacing w:line="240" w:lineRule="auto"/>
              <w:rPr>
                <w:rFonts w:ascii="Segoe" w:hAnsi="Segoe" w:cstheme="minorHAnsi"/>
                <w:color w:val="000000"/>
                <w:sz w:val="21"/>
                <w:szCs w:val="21"/>
                <w:highlight w:val="cyan"/>
                <w:shd w:val="clear" w:color="auto" w:fill="99FFFF"/>
                <w:lang w:val="en-GB"/>
              </w:rPr>
            </w:pPr>
          </w:p>
          <w:p w14:paraId="7CBBF3B2" w14:textId="77777777" w:rsidR="003874F2" w:rsidRPr="00F5614C" w:rsidRDefault="003874F2"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lastRenderedPageBreak/>
              <w:t>You can search this Web site at any time.</w:t>
            </w:r>
          </w:p>
          <w:p w14:paraId="45E80C58" w14:textId="77777777" w:rsidR="005E0F4E" w:rsidRPr="008104D1" w:rsidRDefault="005E0F4E" w:rsidP="00BC570E">
            <w:pPr>
              <w:spacing w:line="240" w:lineRule="auto"/>
              <w:rPr>
                <w:rFonts w:ascii="Segoe" w:hAnsi="Segoe"/>
                <w:color w:val="000000"/>
                <w:sz w:val="21"/>
                <w:szCs w:val="21"/>
                <w:highlight w:val="cyan"/>
                <w:shd w:val="clear" w:color="auto" w:fill="99FFFF"/>
                <w:lang w:val="en-GB"/>
              </w:rPr>
            </w:pPr>
            <w:r w:rsidRPr="008104D1">
              <w:rPr>
                <w:rFonts w:ascii="Segoe" w:hAnsi="Segoe"/>
                <w:color w:val="000000"/>
                <w:sz w:val="21"/>
                <w:szCs w:val="21"/>
                <w:highlight w:val="cyan"/>
                <w:shd w:val="clear" w:color="auto" w:fill="99FFFF"/>
                <w:lang w:val="en-GB"/>
              </w:rPr>
              <w:t>BACKGROUND INFORMATION</w:t>
            </w:r>
          </w:p>
          <w:p w14:paraId="3A7C795A" w14:textId="77777777" w:rsidR="008F6083" w:rsidRPr="00F5614C" w:rsidRDefault="008F6083"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Open-angle glaucoma is an eye condition in which the pressure in the eye results in damage to the optic nerve and consequently loss of vision.</w:t>
            </w:r>
          </w:p>
          <w:p w14:paraId="73D2F7AF" w14:textId="77777777" w:rsidR="00064253" w:rsidRPr="00F5614C" w:rsidRDefault="000927C6"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Ocular hypertension is an eye condition in which the pressure in the eye is abnormally high, and increases the risk for the development of glaucoma.</w:t>
            </w:r>
          </w:p>
          <w:p w14:paraId="1B1CE65F" w14:textId="77777777" w:rsidR="00753C3F" w:rsidRPr="00F5614C" w:rsidRDefault="00753C3F"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Treatment for both open-angle glaucoma and ocular hypertension is aimed at lowering pressure in the eye.</w:t>
            </w:r>
          </w:p>
          <w:p w14:paraId="42F37DA3" w14:textId="77777777" w:rsidR="001C035D" w:rsidRPr="00F5614C" w:rsidRDefault="005639F9" w:rsidP="00BC570E">
            <w:pPr>
              <w:spacing w:line="240" w:lineRule="auto"/>
              <w:rPr>
                <w:rFonts w:ascii="Segoe" w:hAnsi="Segoe"/>
                <w:color w:val="000000"/>
                <w:sz w:val="21"/>
                <w:szCs w:val="21"/>
                <w:highlight w:val="cyan"/>
                <w:shd w:val="clear" w:color="auto" w:fill="99FFFF"/>
                <w:lang w:val="en-GB"/>
              </w:rPr>
            </w:pPr>
            <w:r w:rsidRPr="00F5614C">
              <w:rPr>
                <w:rFonts w:ascii="Segoe" w:hAnsi="Segoe"/>
                <w:color w:val="000000"/>
                <w:sz w:val="21"/>
                <w:szCs w:val="21"/>
                <w:highlight w:val="cyan"/>
                <w:shd w:val="clear" w:color="auto" w:fill="99FFFF"/>
                <w:lang w:val="en-GB"/>
              </w:rPr>
              <w:t>There are several medications that can be used to lower eye pressure.</w:t>
            </w:r>
          </w:p>
          <w:p w14:paraId="7A994306" w14:textId="64E59F0E" w:rsidR="00A31319" w:rsidRPr="00F5614C" w:rsidRDefault="00A31319" w:rsidP="00A31319">
            <w:pPr>
              <w:spacing w:line="240" w:lineRule="auto"/>
              <w:rPr>
                <w:rFonts w:ascii="Segoe" w:hAnsi="Segoe"/>
                <w:color w:val="000000"/>
                <w:sz w:val="21"/>
                <w:szCs w:val="21"/>
                <w:highlight w:val="cyan"/>
                <w:lang w:val="en-GB"/>
              </w:rPr>
            </w:pPr>
            <w:r w:rsidRPr="00F5614C">
              <w:rPr>
                <w:rFonts w:ascii="Segoe" w:hAnsi="Segoe"/>
                <w:color w:val="000000"/>
                <w:sz w:val="21"/>
                <w:szCs w:val="21"/>
                <w:highlight w:val="cyan"/>
                <w:lang w:val="en-GB"/>
              </w:rPr>
              <w:t>All of the currently approved medications to lower eye pressure are available as topical eye drops.</w:t>
            </w:r>
          </w:p>
          <w:p w14:paraId="5813D41F" w14:textId="0BBD82A8" w:rsidR="004D1EFE" w:rsidRPr="00F5614C" w:rsidRDefault="004D1EFE" w:rsidP="00A31319">
            <w:pPr>
              <w:spacing w:line="240" w:lineRule="auto"/>
              <w:rPr>
                <w:rFonts w:ascii="Segoe" w:hAnsi="Segoe"/>
                <w:color w:val="000000"/>
                <w:sz w:val="21"/>
                <w:szCs w:val="21"/>
                <w:highlight w:val="cyan"/>
                <w:lang w:val="en-GB"/>
              </w:rPr>
            </w:pPr>
          </w:p>
          <w:p w14:paraId="25094299" w14:textId="5FFAB1EF" w:rsidR="004D1EFE" w:rsidRPr="00F5614C" w:rsidRDefault="004D1EFE" w:rsidP="004D1EFE">
            <w:pPr>
              <w:spacing w:line="240" w:lineRule="auto"/>
              <w:rPr>
                <w:rFonts w:ascii="Segoe" w:hAnsi="Segoe"/>
                <w:color w:val="000000"/>
                <w:sz w:val="21"/>
                <w:szCs w:val="21"/>
                <w:highlight w:val="cyan"/>
                <w:lang w:val="en-GB"/>
              </w:rPr>
            </w:pPr>
            <w:r w:rsidRPr="00F5614C">
              <w:rPr>
                <w:rFonts w:ascii="Segoe" w:hAnsi="Segoe"/>
                <w:color w:val="000000"/>
                <w:sz w:val="21"/>
                <w:szCs w:val="21"/>
                <w:highlight w:val="cyan"/>
                <w:lang w:val="en-GB"/>
              </w:rPr>
              <w:t>Researchers are seeking to identify a more effective means of treating open angle glaucoma or ocular hypertension.</w:t>
            </w:r>
          </w:p>
          <w:p w14:paraId="2350C630" w14:textId="498FA640" w:rsidR="00060BB0" w:rsidRPr="00F5614C" w:rsidRDefault="00060BB0" w:rsidP="00060BB0">
            <w:pPr>
              <w:spacing w:line="240" w:lineRule="auto"/>
              <w:rPr>
                <w:rFonts w:ascii="Segoe" w:hAnsi="Segoe"/>
                <w:color w:val="000000"/>
                <w:sz w:val="21"/>
                <w:szCs w:val="21"/>
                <w:highlight w:val="cyan"/>
                <w:lang w:val="en-GB"/>
              </w:rPr>
            </w:pPr>
            <w:r w:rsidRPr="00F5614C">
              <w:rPr>
                <w:rFonts w:ascii="Segoe" w:hAnsi="Segoe"/>
                <w:color w:val="000000"/>
                <w:sz w:val="21"/>
                <w:szCs w:val="21"/>
                <w:highlight w:val="cyan"/>
                <w:lang w:val="en-GB"/>
              </w:rPr>
              <w:t>In this study, the study doctor will administer the study drug via an injection into your eye to make sure that enough of the study drug gets to the parts of the eye affected by open-angle glaucoma and ocular hypertension.</w:t>
            </w:r>
          </w:p>
          <w:p w14:paraId="746FC34F" w14:textId="77777777" w:rsidR="004D1EFE" w:rsidRPr="00F5614C" w:rsidRDefault="004D1EFE" w:rsidP="004D1EFE">
            <w:pPr>
              <w:spacing w:line="240" w:lineRule="auto"/>
              <w:rPr>
                <w:rFonts w:ascii="Segoe" w:hAnsi="Segoe"/>
                <w:color w:val="000000"/>
                <w:sz w:val="21"/>
                <w:szCs w:val="21"/>
                <w:highlight w:val="cyan"/>
                <w:lang w:val="en-GB"/>
              </w:rPr>
            </w:pPr>
          </w:p>
          <w:p w14:paraId="004A0EE6" w14:textId="77777777" w:rsidR="004D1EFE" w:rsidRPr="00F5614C" w:rsidRDefault="004D1EFE" w:rsidP="00A31319">
            <w:pPr>
              <w:spacing w:line="240" w:lineRule="auto"/>
              <w:rPr>
                <w:rFonts w:ascii="Segoe" w:hAnsi="Segoe"/>
                <w:color w:val="000000"/>
                <w:sz w:val="21"/>
                <w:szCs w:val="21"/>
                <w:highlight w:val="cyan"/>
                <w:lang w:val="en-GB"/>
              </w:rPr>
            </w:pPr>
          </w:p>
          <w:p w14:paraId="51ADFFAC" w14:textId="1227A890" w:rsidR="005639F9" w:rsidRPr="00F5614C" w:rsidRDefault="005639F9" w:rsidP="00BC570E">
            <w:pPr>
              <w:spacing w:line="240" w:lineRule="auto"/>
              <w:rPr>
                <w:rFonts w:cstheme="minorHAnsi"/>
                <w:color w:val="000000" w:themeColor="text1"/>
                <w:highlight w:val="cyan"/>
                <w:lang w:val="en-GB"/>
              </w:rPr>
            </w:pPr>
          </w:p>
        </w:tc>
        <w:tc>
          <w:tcPr>
            <w:tcW w:w="4449" w:type="dxa"/>
            <w:tcBorders>
              <w:top w:val="single" w:sz="4" w:space="0" w:color="auto"/>
              <w:left w:val="single" w:sz="4" w:space="0" w:color="auto"/>
              <w:bottom w:val="single" w:sz="4" w:space="0" w:color="auto"/>
              <w:right w:val="single" w:sz="4" w:space="0" w:color="auto"/>
            </w:tcBorders>
          </w:tcPr>
          <w:p w14:paraId="1B3646B3"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lastRenderedPageBreak/>
              <w:t>FORMULARIO DE CONSENTIMIENTO INFORMADO PARA PARTICIPANTES</w:t>
            </w:r>
            <w:r w:rsidRPr="00F5614C">
              <w:rPr>
                <w:noProof/>
                <w:highlight w:val="cyan"/>
              </w:rPr>
              <w:t xml:space="preserve"> </w:t>
            </w:r>
            <w:r w:rsidRPr="00F5614C">
              <w:rPr>
                <w:rFonts w:ascii="Segoe" w:hAnsi="Segoe"/>
                <w:color w:val="000000"/>
                <w:sz w:val="21"/>
                <w:szCs w:val="21"/>
                <w:highlight w:val="cyan"/>
                <w:shd w:val="clear" w:color="auto" w:fill="99FFFF"/>
              </w:rPr>
              <w:t>Y</w:t>
            </w:r>
          </w:p>
          <w:p w14:paraId="7F714D1E"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AUTORIZACIÓN PARA USAR Y PUBLICAR INFORMACIÓN MÉDICA</w:t>
            </w:r>
          </w:p>
          <w:p w14:paraId="38A87D59" w14:textId="77777777" w:rsidR="00BC570E" w:rsidRPr="00F5614C" w:rsidRDefault="00BC570E">
            <w:pPr>
              <w:spacing w:line="240" w:lineRule="auto"/>
              <w:rPr>
                <w:rFonts w:cstheme="minorHAnsi"/>
                <w:color w:val="000000" w:themeColor="text1"/>
                <w:highlight w:val="cyan"/>
              </w:rPr>
            </w:pPr>
          </w:p>
          <w:p w14:paraId="776FDF80"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TÍTULO DEL ESTUDIO:</w:t>
            </w:r>
          </w:p>
          <w:p w14:paraId="7DB80607"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Estudio demostrativo preliminar para examinar la seguridad y el efecto de reductor de PIO de AL-59412C como inyección intravítrea</w:t>
            </w:r>
          </w:p>
          <w:p w14:paraId="11B71A8C"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NÚMERO DE PROTOCOLO:</w:t>
            </w:r>
          </w:p>
          <w:p w14:paraId="74026AB2"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C-10-038</w:t>
            </w:r>
          </w:p>
          <w:p w14:paraId="4D69CD4C"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MÉDICO A CARGO DEL ESTUDIO: ,</w:t>
            </w:r>
          </w:p>
          <w:p w14:paraId="6595B23B"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PATROCINADOR:</w:t>
            </w:r>
          </w:p>
          <w:p w14:paraId="3F709B42"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Alcon Research Ltd.</w:t>
            </w:r>
          </w:p>
          <w:p w14:paraId="5E00FE6E" w14:textId="77777777" w:rsidR="00BC570E" w:rsidRPr="00F5614C" w:rsidRDefault="00BC570E">
            <w:pPr>
              <w:spacing w:line="240" w:lineRule="auto"/>
              <w:rPr>
                <w:rFonts w:cstheme="minorHAnsi"/>
                <w:color w:val="000000" w:themeColor="text1"/>
                <w:highlight w:val="cyan"/>
              </w:rPr>
            </w:pPr>
          </w:p>
          <w:p w14:paraId="672D986D"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lastRenderedPageBreak/>
              <w:t>Se le solicita participar en una investigación médica.</w:t>
            </w:r>
          </w:p>
          <w:p w14:paraId="613C9CC0" w14:textId="77777777" w:rsidR="00BC570E" w:rsidRPr="00F5614C" w:rsidRDefault="00BC570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Para decidir si quiere ser parte de esta investigación, usted debe entender los riesgos y beneficios del estudio para tomar una decisión informada.</w:t>
            </w:r>
          </w:p>
          <w:p w14:paraId="6D56557A" w14:textId="77777777" w:rsidR="00BC570E" w:rsidRPr="00F5614C" w:rsidRDefault="00BC570E">
            <w:pPr>
              <w:spacing w:line="240" w:lineRule="auto"/>
              <w:rPr>
                <w:rFonts w:cstheme="minorHAnsi"/>
                <w:color w:val="000000" w:themeColor="text1"/>
                <w:highlight w:val="cyan"/>
              </w:rPr>
            </w:pPr>
          </w:p>
          <w:p w14:paraId="195BFB27" w14:textId="77777777" w:rsidR="00BC570E" w:rsidRPr="00F5614C" w:rsidRDefault="00BC570E" w:rsidP="00BC570E">
            <w:pPr>
              <w:spacing w:line="240" w:lineRule="auto"/>
              <w:rPr>
                <w:rFonts w:ascii="Segoe" w:hAnsi="Segoe"/>
                <w:color w:val="000000"/>
                <w:sz w:val="21"/>
                <w:szCs w:val="21"/>
                <w:highlight w:val="cyan"/>
              </w:rPr>
            </w:pPr>
            <w:r w:rsidRPr="00F5614C">
              <w:rPr>
                <w:rFonts w:ascii="Segoe" w:hAnsi="Segoe"/>
                <w:color w:val="000000"/>
                <w:sz w:val="21"/>
                <w:szCs w:val="21"/>
                <w:highlight w:val="cyan"/>
              </w:rPr>
              <w:t>Este proceso se conoce como formulario de consentimiento.</w:t>
            </w:r>
          </w:p>
          <w:p w14:paraId="4A0DA677" w14:textId="77777777" w:rsidR="00781B0F" w:rsidRPr="00F5614C" w:rsidRDefault="00781B0F" w:rsidP="00781B0F">
            <w:pPr>
              <w:spacing w:line="240" w:lineRule="auto"/>
              <w:rPr>
                <w:rFonts w:ascii="Segoe" w:hAnsi="Segoe"/>
                <w:color w:val="000000"/>
                <w:sz w:val="21"/>
                <w:szCs w:val="21"/>
                <w:highlight w:val="cyan"/>
              </w:rPr>
            </w:pPr>
            <w:r w:rsidRPr="00F5614C">
              <w:rPr>
                <w:rFonts w:ascii="Segoe" w:hAnsi="Segoe"/>
                <w:color w:val="000000"/>
                <w:sz w:val="21"/>
                <w:szCs w:val="21"/>
                <w:highlight w:val="cyan"/>
              </w:rPr>
              <w:t>Este formulario describe el propósito, los procedimientos, los posibles beneficios y riesgos del estudio.</w:t>
            </w:r>
          </w:p>
          <w:p w14:paraId="08B7F3EF" w14:textId="29CC5D40" w:rsidR="00781B0F" w:rsidRPr="00F5614C" w:rsidRDefault="00781B0F" w:rsidP="00781B0F">
            <w:pPr>
              <w:spacing w:line="240" w:lineRule="auto"/>
              <w:rPr>
                <w:rFonts w:ascii="Segoe" w:hAnsi="Segoe"/>
                <w:color w:val="000000"/>
                <w:sz w:val="21"/>
                <w:szCs w:val="21"/>
                <w:highlight w:val="cyan"/>
              </w:rPr>
            </w:pPr>
            <w:r w:rsidRPr="00F5614C">
              <w:rPr>
                <w:rFonts w:ascii="Segoe" w:hAnsi="Segoe"/>
                <w:color w:val="000000"/>
                <w:sz w:val="21"/>
                <w:szCs w:val="21"/>
                <w:highlight w:val="cyan"/>
              </w:rPr>
              <w:t>Este formulario también explicará cómo se utilizará su información médica y quién tendrá acceso a ella.</w:t>
            </w:r>
          </w:p>
          <w:p w14:paraId="21001359" w14:textId="77777777" w:rsidR="00781B0F" w:rsidRPr="00F5614C" w:rsidRDefault="00781B0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Se le solicita que participe en este estudio porque el médico a cargo considera que usted cumple con los requisitos del mismo.</w:t>
            </w:r>
          </w:p>
          <w:p w14:paraId="77F5855F" w14:textId="77777777" w:rsidR="00781B0F" w:rsidRPr="00F5614C" w:rsidRDefault="00781B0F">
            <w:pPr>
              <w:spacing w:line="240" w:lineRule="auto"/>
              <w:rPr>
                <w:rFonts w:ascii="Segoe" w:hAnsi="Segoe"/>
                <w:color w:val="000000"/>
                <w:sz w:val="21"/>
                <w:szCs w:val="21"/>
                <w:highlight w:val="cyan"/>
                <w:shd w:val="clear" w:color="auto" w:fill="99FFFF"/>
              </w:rPr>
            </w:pPr>
          </w:p>
          <w:p w14:paraId="210A9416" w14:textId="77777777" w:rsidR="00781B0F" w:rsidRPr="00F5614C" w:rsidRDefault="00781B0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Una vez que comprenda el estudio, se le pedirá que firme este formulario si desea participar.</w:t>
            </w:r>
          </w:p>
          <w:p w14:paraId="7DA81543" w14:textId="77777777" w:rsidR="00781B0F" w:rsidRPr="00F5614C" w:rsidRDefault="00781B0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Puede tener una copia de este formulario para revisar a su gusto o para pedir consejo a otras personas.</w:t>
            </w:r>
          </w:p>
          <w:p w14:paraId="46BE248A" w14:textId="77777777" w:rsidR="00781B0F" w:rsidRPr="00F5614C" w:rsidRDefault="00781B0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Lea con atención este documento y no dude en preguntar.</w:t>
            </w:r>
          </w:p>
          <w:p w14:paraId="393CC623" w14:textId="77777777" w:rsidR="00781B0F" w:rsidRPr="00F5614C" w:rsidRDefault="00781B0F">
            <w:pPr>
              <w:spacing w:line="240" w:lineRule="auto"/>
              <w:rPr>
                <w:rFonts w:ascii="Segoe" w:hAnsi="Segoe"/>
                <w:color w:val="000000"/>
                <w:sz w:val="21"/>
                <w:szCs w:val="21"/>
                <w:highlight w:val="cyan"/>
                <w:shd w:val="clear" w:color="auto" w:fill="99FFFF"/>
              </w:rPr>
            </w:pPr>
          </w:p>
          <w:p w14:paraId="6B8A0115" w14:textId="77777777" w:rsidR="00781B0F" w:rsidRPr="00F5614C" w:rsidRDefault="00781B0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Este formulario puede contener palabras que no comprenda.</w:t>
            </w:r>
          </w:p>
          <w:p w14:paraId="63E8566C" w14:textId="664428A1" w:rsidR="00781B0F" w:rsidRPr="00F5614C" w:rsidRDefault="00781B0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Pídale al médico o al personal a cargo que le expliquen cualquier palabra o información que no comprenda.</w:t>
            </w:r>
          </w:p>
          <w:p w14:paraId="63484D71" w14:textId="77777777" w:rsidR="00781B0F" w:rsidRPr="00F5614C" w:rsidRDefault="00781B0F">
            <w:pPr>
              <w:spacing w:line="240" w:lineRule="auto"/>
              <w:rPr>
                <w:rFonts w:ascii="Segoe" w:hAnsi="Segoe"/>
                <w:color w:val="000000"/>
                <w:sz w:val="21"/>
                <w:szCs w:val="21"/>
                <w:highlight w:val="cyan"/>
                <w:shd w:val="clear" w:color="auto" w:fill="99FFFF"/>
              </w:rPr>
            </w:pPr>
          </w:p>
          <w:p w14:paraId="67CFCA94" w14:textId="6CA214F2" w:rsidR="00781B0F" w:rsidRPr="00F5614C" w:rsidRDefault="00781B0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Después de leer el formulario de consentimiento, si desea participar, se le pedirá que firme el formulario.</w:t>
            </w:r>
          </w:p>
          <w:p w14:paraId="4F1D1835" w14:textId="77777777" w:rsidR="00781B0F" w:rsidRPr="00F5614C" w:rsidRDefault="00781B0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Se le entregará una copia firmada de su consentimiento para que lleve a casa y guarde con sus documentos.</w:t>
            </w:r>
          </w:p>
          <w:p w14:paraId="2B89AB21" w14:textId="77777777" w:rsidR="00781B0F" w:rsidRPr="00F5614C" w:rsidRDefault="00781B0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Una descripción de este ensayo clínico estará disponible en http:// www.ClinicalTrials.gov, como lo solicita la ley de Estados Unidos.</w:t>
            </w:r>
          </w:p>
          <w:p w14:paraId="7994D5C8" w14:textId="77777777" w:rsidR="004468DF" w:rsidRPr="00F5614C" w:rsidRDefault="004468DF">
            <w:pPr>
              <w:spacing w:line="240" w:lineRule="auto"/>
              <w:rPr>
                <w:rFonts w:ascii="Segoe" w:hAnsi="Segoe" w:cstheme="minorHAnsi"/>
                <w:color w:val="000000"/>
                <w:sz w:val="21"/>
                <w:szCs w:val="21"/>
                <w:highlight w:val="cyan"/>
                <w:shd w:val="clear" w:color="auto" w:fill="99FFFF"/>
              </w:rPr>
            </w:pPr>
          </w:p>
          <w:p w14:paraId="4EC58771" w14:textId="77777777" w:rsidR="004468DF" w:rsidRPr="00F5614C" w:rsidRDefault="004468DF">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Este sitio web no incluirá la información que puede identificarlo.</w:t>
            </w:r>
          </w:p>
          <w:p w14:paraId="50F6F6C5" w14:textId="77777777" w:rsidR="003874F2" w:rsidRPr="00F5614C" w:rsidRDefault="003874F2">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Como máximo, el sitio web incluirá un resumen de los resultados.</w:t>
            </w:r>
          </w:p>
          <w:p w14:paraId="354237E2" w14:textId="77777777" w:rsidR="005E0F4E" w:rsidRPr="00F5614C" w:rsidRDefault="005E0F4E">
            <w:pPr>
              <w:spacing w:line="240" w:lineRule="auto"/>
              <w:rPr>
                <w:rFonts w:ascii="Segoe" w:hAnsi="Segoe" w:cstheme="minorHAnsi"/>
                <w:color w:val="000000"/>
                <w:sz w:val="21"/>
                <w:szCs w:val="21"/>
                <w:highlight w:val="cyan"/>
                <w:shd w:val="clear" w:color="auto" w:fill="99FFFF"/>
              </w:rPr>
            </w:pPr>
          </w:p>
          <w:p w14:paraId="79C41881" w14:textId="77EF21D6" w:rsidR="005E0F4E" w:rsidRPr="00F5614C" w:rsidRDefault="005E0F4E" w:rsidP="005E0F4E">
            <w:pPr>
              <w:spacing w:line="240" w:lineRule="auto"/>
              <w:rPr>
                <w:rFonts w:ascii="Segoe" w:hAnsi="Segoe"/>
                <w:color w:val="000000"/>
                <w:sz w:val="21"/>
                <w:szCs w:val="21"/>
                <w:highlight w:val="cyan"/>
              </w:rPr>
            </w:pPr>
            <w:r w:rsidRPr="00F5614C">
              <w:rPr>
                <w:rFonts w:ascii="Segoe" w:hAnsi="Segoe"/>
                <w:color w:val="000000"/>
                <w:sz w:val="21"/>
                <w:szCs w:val="21"/>
                <w:highlight w:val="cyan"/>
              </w:rPr>
              <w:lastRenderedPageBreak/>
              <w:t>Usted puede visitar este sitio web cuando desee.</w:t>
            </w:r>
          </w:p>
          <w:p w14:paraId="4BBAA49E" w14:textId="77777777" w:rsidR="008F6083" w:rsidRPr="00F5614C" w:rsidRDefault="008F6083">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ANTECEDENTES</w:t>
            </w:r>
          </w:p>
          <w:p w14:paraId="2EE20CC7" w14:textId="77777777" w:rsidR="00064253" w:rsidRPr="00F5614C" w:rsidRDefault="00064253">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El glaucoma de ángulo abierto es una afección ocular en la que la presión ocular tiene como consecuencia daños en el nervio óptico y pérdida de la visión.</w:t>
            </w:r>
          </w:p>
          <w:p w14:paraId="70B4C899" w14:textId="77777777" w:rsidR="000927C6" w:rsidRPr="00F5614C" w:rsidRDefault="000927C6">
            <w:pPr>
              <w:spacing w:line="240" w:lineRule="auto"/>
              <w:rPr>
                <w:rFonts w:ascii="Segoe" w:hAnsi="Segoe" w:cstheme="minorHAnsi"/>
                <w:color w:val="000000"/>
                <w:sz w:val="21"/>
                <w:szCs w:val="21"/>
                <w:highlight w:val="cyan"/>
                <w:shd w:val="clear" w:color="auto" w:fill="99FFFF"/>
              </w:rPr>
            </w:pPr>
          </w:p>
          <w:p w14:paraId="4C447D07" w14:textId="77777777" w:rsidR="000927C6" w:rsidRPr="00F5614C" w:rsidRDefault="000927C6">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La hipertensión ocular es una afección en donde la presión del ojo es anormalmente alta, lo que incrementa el riesgo de desarrollo de glaucoma.</w:t>
            </w:r>
          </w:p>
          <w:p w14:paraId="37C22D17" w14:textId="77777777" w:rsidR="001C035D" w:rsidRPr="00F5614C" w:rsidRDefault="001C035D">
            <w:pPr>
              <w:spacing w:line="240" w:lineRule="auto"/>
              <w:rPr>
                <w:rFonts w:ascii="Segoe" w:hAnsi="Segoe" w:cstheme="minorHAnsi"/>
                <w:color w:val="000000"/>
                <w:sz w:val="21"/>
                <w:szCs w:val="21"/>
                <w:highlight w:val="cyan"/>
                <w:shd w:val="clear" w:color="auto" w:fill="99FFFF"/>
              </w:rPr>
            </w:pPr>
          </w:p>
          <w:p w14:paraId="0F8C236C" w14:textId="77777777" w:rsidR="001C035D" w:rsidRPr="00F5614C" w:rsidRDefault="001C035D">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El tratamiento para ambas afecciones se basa en disminuir la presión ocular.</w:t>
            </w:r>
          </w:p>
          <w:p w14:paraId="07E81795" w14:textId="77777777" w:rsidR="005639F9" w:rsidRPr="00F5614C" w:rsidRDefault="005639F9">
            <w:pPr>
              <w:spacing w:line="240" w:lineRule="auto"/>
              <w:rPr>
                <w:rFonts w:ascii="Segoe" w:hAnsi="Segoe" w:cstheme="minorHAnsi"/>
                <w:color w:val="000000"/>
                <w:sz w:val="21"/>
                <w:szCs w:val="21"/>
                <w:highlight w:val="cyan"/>
                <w:shd w:val="clear" w:color="auto" w:fill="99FFFF"/>
              </w:rPr>
            </w:pPr>
          </w:p>
          <w:p w14:paraId="6CEDC727" w14:textId="77777777" w:rsidR="005639F9" w:rsidRPr="00F5614C" w:rsidRDefault="005639F9">
            <w:pPr>
              <w:spacing w:line="240" w:lineRule="auto"/>
              <w:rPr>
                <w:rFonts w:ascii="Segoe" w:hAnsi="Segoe" w:cstheme="minorHAnsi"/>
                <w:color w:val="000000"/>
                <w:sz w:val="21"/>
                <w:szCs w:val="21"/>
                <w:highlight w:val="cyan"/>
                <w:shd w:val="clear" w:color="auto" w:fill="99FFFF"/>
              </w:rPr>
            </w:pPr>
          </w:p>
          <w:p w14:paraId="24FA5BB6" w14:textId="77777777" w:rsidR="005639F9" w:rsidRPr="00F5614C" w:rsidRDefault="005639F9">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Hay distintas medicaciones que se pueden utilizar para disminuir la presión ocular.</w:t>
            </w:r>
          </w:p>
          <w:p w14:paraId="60EBA86E" w14:textId="77777777" w:rsidR="00A31319" w:rsidRPr="00F5614C" w:rsidRDefault="00A31319">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Todos los medicamentos aprobados actualmente para reducir la presión ocular están disponibles como gotas oculares de uso tópico.</w:t>
            </w:r>
          </w:p>
          <w:p w14:paraId="2F48DED6" w14:textId="77777777" w:rsidR="004D1EFE" w:rsidRPr="00F5614C" w:rsidRDefault="004D1EFE">
            <w:pPr>
              <w:spacing w:line="240" w:lineRule="auto"/>
              <w:rPr>
                <w:rFonts w:ascii="Segoe" w:hAnsi="Segoe"/>
                <w:color w:val="000000"/>
                <w:sz w:val="21"/>
                <w:szCs w:val="21"/>
                <w:highlight w:val="cyan"/>
                <w:shd w:val="clear" w:color="auto" w:fill="99FFFF"/>
              </w:rPr>
            </w:pPr>
            <w:r w:rsidRPr="00F5614C">
              <w:rPr>
                <w:rFonts w:ascii="Segoe" w:hAnsi="Segoe"/>
                <w:color w:val="000000"/>
                <w:sz w:val="21"/>
                <w:szCs w:val="21"/>
                <w:highlight w:val="cyan"/>
                <w:shd w:val="clear" w:color="auto" w:fill="99FFFF"/>
              </w:rPr>
              <w:t>Los investigadores buscan un tratamiento más efectivo para el glaucoma de ángulo abierto o para la hipertensión ocular.</w:t>
            </w:r>
          </w:p>
          <w:p w14:paraId="2EE9870D" w14:textId="77777777" w:rsidR="00060BB0" w:rsidRPr="00F5614C" w:rsidRDefault="00060BB0">
            <w:pPr>
              <w:spacing w:line="240" w:lineRule="auto"/>
              <w:rPr>
                <w:rFonts w:cstheme="minorHAnsi"/>
                <w:color w:val="000000" w:themeColor="text1"/>
                <w:highlight w:val="cyan"/>
                <w:shd w:val="clear" w:color="auto" w:fill="99FFFF"/>
              </w:rPr>
            </w:pPr>
          </w:p>
          <w:p w14:paraId="0755ECA5" w14:textId="63D3325D" w:rsidR="00060BB0" w:rsidRPr="00F5614C" w:rsidRDefault="00060BB0">
            <w:pPr>
              <w:spacing w:line="240" w:lineRule="auto"/>
              <w:rPr>
                <w:rFonts w:cstheme="minorHAnsi"/>
                <w:color w:val="000000" w:themeColor="text1"/>
                <w:highlight w:val="cyan"/>
              </w:rPr>
            </w:pPr>
            <w:r w:rsidRPr="00F5614C">
              <w:rPr>
                <w:rFonts w:ascii="Segoe" w:hAnsi="Segoe"/>
                <w:color w:val="000000"/>
                <w:sz w:val="21"/>
                <w:szCs w:val="21"/>
                <w:highlight w:val="cyan"/>
                <w:shd w:val="clear" w:color="auto" w:fill="99FFFF"/>
              </w:rPr>
              <w:t>En este estudio, el médico a cargo administrará la droga a estudiar mediante una inyección dentro del ojo para asegurarse de que dicha droga llegue a las partes del ojo afectadas por glaucoma de ángulo abierto e hipertensión ocular.</w:t>
            </w:r>
          </w:p>
        </w:tc>
      </w:tr>
    </w:tbl>
    <w:p w14:paraId="4D81496D" w14:textId="77777777" w:rsidR="00BC570E" w:rsidRPr="00BC570E" w:rsidRDefault="00BC570E" w:rsidP="00BC570E">
      <w:pPr>
        <w:jc w:val="center"/>
        <w:rPr>
          <w:rFonts w:cstheme="minorHAnsi"/>
          <w:color w:val="000000" w:themeColor="text1"/>
        </w:rPr>
      </w:pPr>
    </w:p>
    <w:p w14:paraId="73EACC30" w14:textId="77777777" w:rsidR="00BC570E" w:rsidRDefault="00BC570E" w:rsidP="00BC570E">
      <w:pPr>
        <w:rPr>
          <w:rFonts w:cstheme="minorHAnsi"/>
          <w:b/>
          <w:bCs/>
          <w:color w:val="000000" w:themeColor="text1"/>
          <w:lang w:val="en-US"/>
        </w:rPr>
      </w:pPr>
      <w:bookmarkStart w:id="0" w:name="_Hlk40946237"/>
      <w:r>
        <w:rPr>
          <w:rFonts w:cstheme="minorHAnsi"/>
          <w:b/>
          <w:bCs/>
          <w:color w:val="000000" w:themeColor="text1"/>
          <w:lang w:val="en-US"/>
        </w:rPr>
        <w:t>SECTION 4. QUESTIONS AND COMMENTS</w:t>
      </w:r>
    </w:p>
    <w:p w14:paraId="11A8355E" w14:textId="77777777" w:rsidR="00BC570E" w:rsidRDefault="00BC570E" w:rsidP="00BC570E">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We also need to check your capacity to spot potential issues beforehand.</w:t>
      </w:r>
    </w:p>
    <w:p w14:paraId="7D140839" w14:textId="77777777" w:rsidR="00BC570E" w:rsidRDefault="00BC570E" w:rsidP="00BC570E">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please list your questions and comments in relation with this test:</w:t>
      </w:r>
    </w:p>
    <w:p w14:paraId="048C71F0" w14:textId="77777777" w:rsidR="00BC570E" w:rsidRDefault="00BC570E" w:rsidP="00BC570E">
      <w:pPr>
        <w:pStyle w:val="Instruct-Bullet"/>
        <w:numPr>
          <w:ilvl w:val="0"/>
          <w:numId w:val="0"/>
        </w:numPr>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 xml:space="preserve">1. Challenging sections from the source text or sections you are unsure of should be copied or inserted into the </w:t>
      </w:r>
      <w:r>
        <w:rPr>
          <w:rFonts w:asciiTheme="minorHAnsi" w:hAnsiTheme="minorHAnsi" w:cstheme="minorHAnsi"/>
          <w:b/>
          <w:bCs/>
          <w:noProof w:val="0"/>
          <w:sz w:val="20"/>
          <w:lang w:val="en-US"/>
        </w:rPr>
        <w:t>Source Text</w:t>
      </w:r>
      <w:r>
        <w:rPr>
          <w:rFonts w:asciiTheme="minorHAnsi" w:hAnsiTheme="minorHAnsi" w:cstheme="minorHAnsi"/>
          <w:noProof w:val="0"/>
          <w:sz w:val="20"/>
          <w:lang w:val="en-US"/>
        </w:rPr>
        <w:t xml:space="preserve"> column.</w:t>
      </w:r>
    </w:p>
    <w:p w14:paraId="1AFBC826" w14:textId="77777777" w:rsidR="00BC570E" w:rsidRDefault="00BC570E" w:rsidP="00BC570E">
      <w:pPr>
        <w:pStyle w:val="Instruct-Bullet"/>
        <w:numPr>
          <w:ilvl w:val="0"/>
          <w:numId w:val="0"/>
        </w:numPr>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 xml:space="preserve">2. Write your translation in the </w:t>
      </w:r>
      <w:r>
        <w:rPr>
          <w:rFonts w:asciiTheme="minorHAnsi" w:hAnsiTheme="minorHAnsi" w:cstheme="minorHAnsi"/>
          <w:b/>
          <w:bCs/>
          <w:noProof w:val="0"/>
          <w:sz w:val="20"/>
          <w:lang w:val="en-US"/>
        </w:rPr>
        <w:t>Target Text</w:t>
      </w:r>
      <w:r>
        <w:rPr>
          <w:rFonts w:asciiTheme="minorHAnsi" w:hAnsiTheme="minorHAnsi" w:cstheme="minorHAnsi"/>
          <w:noProof w:val="0"/>
          <w:sz w:val="20"/>
          <w:lang w:val="en-US"/>
        </w:rPr>
        <w:t xml:space="preserve"> column.</w:t>
      </w:r>
    </w:p>
    <w:p w14:paraId="483A29FA" w14:textId="77777777" w:rsidR="00BC570E" w:rsidRDefault="00BC570E" w:rsidP="00BC570E">
      <w:pPr>
        <w:pStyle w:val="Instruct-Bullet"/>
        <w:numPr>
          <w:ilvl w:val="0"/>
          <w:numId w:val="0"/>
        </w:numPr>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3. Doubts and comments should be written in English.</w:t>
      </w:r>
    </w:p>
    <w:p w14:paraId="7A69434B" w14:textId="77777777" w:rsidR="00BC570E" w:rsidRDefault="00BC570E" w:rsidP="00BC570E">
      <w:pPr>
        <w:rPr>
          <w:rFonts w:cstheme="minorHAnsi"/>
          <w:color w:val="000000" w:themeColor="text1"/>
          <w:lang w:val="en-US"/>
        </w:rPr>
      </w:pP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25"/>
        <w:gridCol w:w="3025"/>
        <w:gridCol w:w="3025"/>
      </w:tblGrid>
      <w:tr w:rsidR="00BC570E" w14:paraId="7CC939D3" w14:textId="77777777" w:rsidTr="00BC570E">
        <w:trPr>
          <w:cantSplit/>
          <w:jc w:val="center"/>
        </w:trPr>
        <w:tc>
          <w:tcPr>
            <w:tcW w:w="302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33478E88" w14:textId="77777777" w:rsidR="00BC570E" w:rsidRDefault="00BC570E">
            <w:pPr>
              <w:pStyle w:val="Table-Heading"/>
              <w:spacing w:line="256" w:lineRule="auto"/>
              <w:jc w:val="center"/>
              <w:rPr>
                <w:rFonts w:asciiTheme="minorHAnsi" w:hAnsiTheme="minorHAnsi" w:cstheme="minorHAnsi"/>
                <w:noProof w:val="0"/>
                <w:sz w:val="22"/>
                <w:szCs w:val="22"/>
                <w:lang w:val="en-US"/>
              </w:rPr>
            </w:pPr>
            <w:r>
              <w:rPr>
                <w:rFonts w:asciiTheme="minorHAnsi" w:hAnsiTheme="minorHAnsi" w:cstheme="minorHAnsi"/>
                <w:noProof w:val="0"/>
                <w:sz w:val="22"/>
                <w:szCs w:val="22"/>
                <w:lang w:val="en-US"/>
              </w:rPr>
              <w:lastRenderedPageBreak/>
              <w:br/>
              <w:t>Source Text</w:t>
            </w:r>
          </w:p>
        </w:tc>
        <w:tc>
          <w:tcPr>
            <w:tcW w:w="302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5B33BBAA" w14:textId="77777777" w:rsidR="00BC570E" w:rsidRDefault="00BC570E">
            <w:pPr>
              <w:pStyle w:val="Table-Heading"/>
              <w:spacing w:line="256" w:lineRule="auto"/>
              <w:jc w:val="center"/>
              <w:rPr>
                <w:rFonts w:asciiTheme="minorHAnsi" w:hAnsiTheme="minorHAnsi" w:cstheme="minorHAnsi"/>
                <w:noProof w:val="0"/>
                <w:sz w:val="22"/>
                <w:szCs w:val="22"/>
                <w:lang w:val="en-US"/>
              </w:rPr>
            </w:pPr>
            <w:r>
              <w:rPr>
                <w:rFonts w:asciiTheme="minorHAnsi" w:hAnsiTheme="minorHAnsi" w:cstheme="minorHAnsi"/>
                <w:noProof w:val="0"/>
                <w:sz w:val="22"/>
                <w:szCs w:val="22"/>
                <w:lang w:val="en-US"/>
              </w:rPr>
              <w:br/>
              <w:t>Target Text</w:t>
            </w:r>
          </w:p>
        </w:tc>
        <w:tc>
          <w:tcPr>
            <w:tcW w:w="302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6AB354CD" w14:textId="77777777" w:rsidR="00BC570E" w:rsidRDefault="00BC570E">
            <w:pPr>
              <w:pStyle w:val="Table-Heading"/>
              <w:spacing w:line="256" w:lineRule="auto"/>
              <w:jc w:val="center"/>
              <w:rPr>
                <w:rFonts w:asciiTheme="minorHAnsi" w:hAnsiTheme="minorHAnsi" w:cstheme="minorHAnsi"/>
                <w:noProof w:val="0"/>
                <w:sz w:val="22"/>
                <w:szCs w:val="22"/>
                <w:lang w:val="en-US"/>
              </w:rPr>
            </w:pPr>
            <w:r>
              <w:rPr>
                <w:rFonts w:asciiTheme="minorHAnsi" w:hAnsiTheme="minorHAnsi" w:cstheme="minorHAnsi"/>
                <w:noProof w:val="0"/>
                <w:sz w:val="22"/>
                <w:szCs w:val="22"/>
                <w:lang w:val="en-US"/>
              </w:rPr>
              <w:t xml:space="preserve">Question / Comment </w:t>
            </w:r>
            <w:r>
              <w:rPr>
                <w:rFonts w:asciiTheme="minorHAnsi" w:hAnsiTheme="minorHAnsi" w:cstheme="minorHAnsi"/>
                <w:noProof w:val="0"/>
                <w:sz w:val="22"/>
                <w:szCs w:val="22"/>
                <w:lang w:val="en-US"/>
              </w:rPr>
              <w:br/>
              <w:t>(in English)</w:t>
            </w:r>
          </w:p>
        </w:tc>
      </w:tr>
      <w:tr w:rsidR="00BC570E" w:rsidRPr="00C855AE" w14:paraId="20487AEB" w14:textId="77777777" w:rsidTr="00BC570E">
        <w:trPr>
          <w:cantSplit/>
          <w:jc w:val="center"/>
        </w:trPr>
        <w:tc>
          <w:tcPr>
            <w:tcW w:w="3024" w:type="dxa"/>
            <w:tcBorders>
              <w:top w:val="single" w:sz="4" w:space="0" w:color="auto"/>
              <w:left w:val="single" w:sz="4" w:space="0" w:color="auto"/>
              <w:bottom w:val="single" w:sz="4" w:space="0" w:color="auto"/>
              <w:right w:val="single" w:sz="4" w:space="0" w:color="auto"/>
            </w:tcBorders>
          </w:tcPr>
          <w:p w14:paraId="4EBC4F6F" w14:textId="2FE3BA7E" w:rsidR="00BC570E" w:rsidRDefault="00C855AE">
            <w:pPr>
              <w:pStyle w:val="Table-Body"/>
              <w:spacing w:line="256" w:lineRule="auto"/>
              <w:rPr>
                <w:noProof w:val="0"/>
                <w:lang w:val="en-US"/>
              </w:rPr>
            </w:pPr>
            <w:r>
              <w:rPr>
                <w:noProof w:val="0"/>
                <w:lang w:val="en-US"/>
              </w:rPr>
              <w:t>‘…</w:t>
            </w:r>
            <w:r w:rsidR="00311E1E">
              <w:rPr>
                <w:noProof w:val="0"/>
                <w:lang w:val="en-US"/>
              </w:rPr>
              <w:t>possible benefits and risks of the study</w:t>
            </w:r>
            <w:r>
              <w:rPr>
                <w:noProof w:val="0"/>
                <w:lang w:val="en-US"/>
              </w:rPr>
              <w:t>.’</w:t>
            </w:r>
          </w:p>
        </w:tc>
        <w:tc>
          <w:tcPr>
            <w:tcW w:w="3024" w:type="dxa"/>
            <w:tcBorders>
              <w:top w:val="single" w:sz="4" w:space="0" w:color="auto"/>
              <w:left w:val="single" w:sz="4" w:space="0" w:color="auto"/>
              <w:bottom w:val="single" w:sz="4" w:space="0" w:color="auto"/>
              <w:right w:val="single" w:sz="4" w:space="0" w:color="auto"/>
            </w:tcBorders>
          </w:tcPr>
          <w:p w14:paraId="294031DD" w14:textId="4D91AE6D" w:rsidR="00BC570E" w:rsidRPr="00311E1E" w:rsidRDefault="00C855AE">
            <w:pPr>
              <w:pStyle w:val="Table-Body"/>
              <w:spacing w:line="256" w:lineRule="auto"/>
              <w:rPr>
                <w:noProof w:val="0"/>
                <w:lang w:val="es-AR"/>
              </w:rPr>
            </w:pPr>
            <w:r>
              <w:rPr>
                <w:noProof w:val="0"/>
                <w:lang w:val="es-AR"/>
              </w:rPr>
              <w:t>“…</w:t>
            </w:r>
            <w:r w:rsidR="00435706">
              <w:rPr>
                <w:noProof w:val="0"/>
                <w:lang w:val="es-AR"/>
              </w:rPr>
              <w:t xml:space="preserve">los </w:t>
            </w:r>
            <w:r w:rsidR="00887E62">
              <w:rPr>
                <w:noProof w:val="0"/>
                <w:lang w:val="es-AR"/>
              </w:rPr>
              <w:t>p</w:t>
            </w:r>
            <w:r w:rsidR="00311E1E" w:rsidRPr="00311E1E">
              <w:rPr>
                <w:noProof w:val="0"/>
                <w:lang w:val="es-AR"/>
              </w:rPr>
              <w:t>osibles beneficios y riesgos d</w:t>
            </w:r>
            <w:r w:rsidR="00311E1E">
              <w:rPr>
                <w:noProof w:val="0"/>
                <w:lang w:val="es-AR"/>
              </w:rPr>
              <w:t>el estudio</w:t>
            </w:r>
            <w:r>
              <w:rPr>
                <w:noProof w:val="0"/>
                <w:lang w:val="es-AR"/>
              </w:rPr>
              <w:t>.”</w:t>
            </w:r>
          </w:p>
        </w:tc>
        <w:tc>
          <w:tcPr>
            <w:tcW w:w="3024" w:type="dxa"/>
            <w:tcBorders>
              <w:top w:val="single" w:sz="4" w:space="0" w:color="auto"/>
              <w:left w:val="single" w:sz="4" w:space="0" w:color="auto"/>
              <w:bottom w:val="single" w:sz="4" w:space="0" w:color="auto"/>
              <w:right w:val="single" w:sz="4" w:space="0" w:color="auto"/>
            </w:tcBorders>
          </w:tcPr>
          <w:p w14:paraId="1EC5AB47" w14:textId="72349D6D" w:rsidR="00BC570E" w:rsidRDefault="00887E62">
            <w:pPr>
              <w:pStyle w:val="Table-Body"/>
              <w:spacing w:line="256" w:lineRule="auto"/>
              <w:rPr>
                <w:noProof w:val="0"/>
                <w:lang w:val="en-US"/>
              </w:rPr>
            </w:pPr>
            <w:r>
              <w:rPr>
                <w:noProof w:val="0"/>
                <w:lang w:val="en-US"/>
              </w:rPr>
              <w:t xml:space="preserve">Is ‘possible’ </w:t>
            </w:r>
            <w:r w:rsidR="003356E4">
              <w:rPr>
                <w:noProof w:val="0"/>
                <w:lang w:val="en-US"/>
              </w:rPr>
              <w:t xml:space="preserve">pre </w:t>
            </w:r>
            <w:r>
              <w:rPr>
                <w:noProof w:val="0"/>
                <w:lang w:val="en-US"/>
              </w:rPr>
              <w:t xml:space="preserve">modifying </w:t>
            </w:r>
            <w:r w:rsidR="00435706">
              <w:rPr>
                <w:noProof w:val="0"/>
                <w:lang w:val="en-US"/>
              </w:rPr>
              <w:t>‘benefits’, ‘risks’, or both?</w:t>
            </w:r>
          </w:p>
        </w:tc>
      </w:tr>
      <w:tr w:rsidR="00BC570E" w:rsidRPr="00C855AE" w14:paraId="2126C90F" w14:textId="77777777" w:rsidTr="00BC570E">
        <w:trPr>
          <w:cantSplit/>
          <w:jc w:val="center"/>
        </w:trPr>
        <w:tc>
          <w:tcPr>
            <w:tcW w:w="3024" w:type="dxa"/>
            <w:tcBorders>
              <w:top w:val="single" w:sz="4" w:space="0" w:color="auto"/>
              <w:left w:val="single" w:sz="4" w:space="0" w:color="auto"/>
              <w:bottom w:val="single" w:sz="4" w:space="0" w:color="auto"/>
              <w:right w:val="single" w:sz="4" w:space="0" w:color="auto"/>
            </w:tcBorders>
          </w:tcPr>
          <w:p w14:paraId="17A03EB9" w14:textId="3FAB9D58" w:rsidR="00BC570E" w:rsidRDefault="00C855AE">
            <w:pPr>
              <w:pStyle w:val="Table-Body"/>
              <w:spacing w:line="256" w:lineRule="auto"/>
              <w:rPr>
                <w:noProof w:val="0"/>
                <w:lang w:val="en-US"/>
              </w:rPr>
            </w:pPr>
            <w:r>
              <w:rPr>
                <w:noProof w:val="0"/>
                <w:lang w:val="en-US"/>
              </w:rPr>
              <w:t>‘</w:t>
            </w:r>
            <w:r w:rsidR="003356E4">
              <w:rPr>
                <w:noProof w:val="0"/>
                <w:lang w:val="en-US"/>
              </w:rPr>
              <w:t>BACKGROUND INFORMATION</w:t>
            </w:r>
            <w:r>
              <w:rPr>
                <w:noProof w:val="0"/>
                <w:lang w:val="en-US"/>
              </w:rPr>
              <w:t>’</w:t>
            </w:r>
          </w:p>
        </w:tc>
        <w:tc>
          <w:tcPr>
            <w:tcW w:w="3024" w:type="dxa"/>
            <w:tcBorders>
              <w:top w:val="single" w:sz="4" w:space="0" w:color="auto"/>
              <w:left w:val="single" w:sz="4" w:space="0" w:color="auto"/>
              <w:bottom w:val="single" w:sz="4" w:space="0" w:color="auto"/>
              <w:right w:val="single" w:sz="4" w:space="0" w:color="auto"/>
            </w:tcBorders>
          </w:tcPr>
          <w:p w14:paraId="7992FF44" w14:textId="49C9BA6B" w:rsidR="00BC570E" w:rsidRDefault="00C855AE">
            <w:pPr>
              <w:pStyle w:val="Table-Body"/>
              <w:spacing w:line="256" w:lineRule="auto"/>
              <w:rPr>
                <w:noProof w:val="0"/>
                <w:lang w:val="en-US"/>
              </w:rPr>
            </w:pPr>
            <w:r>
              <w:rPr>
                <w:noProof w:val="0"/>
                <w:lang w:val="en-US"/>
              </w:rPr>
              <w:t>“</w:t>
            </w:r>
            <w:r w:rsidR="001950AC">
              <w:rPr>
                <w:noProof w:val="0"/>
                <w:lang w:val="en-US"/>
              </w:rPr>
              <w:t>ANTECEDENTES</w:t>
            </w:r>
            <w:r>
              <w:rPr>
                <w:noProof w:val="0"/>
                <w:lang w:val="en-US"/>
              </w:rPr>
              <w:t>”</w:t>
            </w:r>
          </w:p>
        </w:tc>
        <w:tc>
          <w:tcPr>
            <w:tcW w:w="3024" w:type="dxa"/>
            <w:tcBorders>
              <w:top w:val="single" w:sz="4" w:space="0" w:color="auto"/>
              <w:left w:val="single" w:sz="4" w:space="0" w:color="auto"/>
              <w:bottom w:val="single" w:sz="4" w:space="0" w:color="auto"/>
              <w:right w:val="single" w:sz="4" w:space="0" w:color="auto"/>
            </w:tcBorders>
          </w:tcPr>
          <w:p w14:paraId="1757DF86" w14:textId="3F8BCE52" w:rsidR="00BC570E" w:rsidRDefault="001950AC">
            <w:pPr>
              <w:pStyle w:val="Table-Body"/>
              <w:spacing w:line="256" w:lineRule="auto"/>
              <w:rPr>
                <w:noProof w:val="0"/>
                <w:lang w:val="en-US"/>
              </w:rPr>
            </w:pPr>
            <w:r>
              <w:rPr>
                <w:noProof w:val="0"/>
                <w:lang w:val="en-US"/>
              </w:rPr>
              <w:t>Is it referring to general information of the study or</w:t>
            </w:r>
            <w:r w:rsidR="00311E1E">
              <w:rPr>
                <w:noProof w:val="0"/>
                <w:lang w:val="en-US"/>
              </w:rPr>
              <w:t xml:space="preserve"> to</w:t>
            </w:r>
            <w:r>
              <w:rPr>
                <w:noProof w:val="0"/>
                <w:lang w:val="en-US"/>
              </w:rPr>
              <w:t xml:space="preserve"> t</w:t>
            </w:r>
            <w:r w:rsidR="007250B3">
              <w:rPr>
                <w:noProof w:val="0"/>
                <w:lang w:val="en-US"/>
              </w:rPr>
              <w:t xml:space="preserve">he </w:t>
            </w:r>
            <w:r w:rsidR="00930E77">
              <w:rPr>
                <w:noProof w:val="0"/>
                <w:lang w:val="en-US"/>
              </w:rPr>
              <w:t>eye c</w:t>
            </w:r>
            <w:r>
              <w:rPr>
                <w:noProof w:val="0"/>
                <w:lang w:val="en-US"/>
              </w:rPr>
              <w:t>o</w:t>
            </w:r>
            <w:r w:rsidR="00930E77">
              <w:rPr>
                <w:noProof w:val="0"/>
                <w:lang w:val="en-US"/>
              </w:rPr>
              <w:t>nditions</w:t>
            </w:r>
            <w:r>
              <w:rPr>
                <w:noProof w:val="0"/>
                <w:lang w:val="en-US"/>
              </w:rPr>
              <w:t>?</w:t>
            </w:r>
            <w:r w:rsidR="00F97C4A">
              <w:rPr>
                <w:noProof w:val="0"/>
                <w:lang w:val="en-US"/>
              </w:rPr>
              <w:t xml:space="preserve"> </w:t>
            </w:r>
          </w:p>
        </w:tc>
      </w:tr>
      <w:tr w:rsidR="00BC570E" w:rsidRPr="00E93599" w14:paraId="4C25B406" w14:textId="77777777" w:rsidTr="00BC570E">
        <w:trPr>
          <w:cantSplit/>
          <w:jc w:val="center"/>
        </w:trPr>
        <w:tc>
          <w:tcPr>
            <w:tcW w:w="3024" w:type="dxa"/>
            <w:tcBorders>
              <w:top w:val="single" w:sz="4" w:space="0" w:color="auto"/>
              <w:left w:val="single" w:sz="4" w:space="0" w:color="auto"/>
              <w:bottom w:val="single" w:sz="4" w:space="0" w:color="auto"/>
              <w:right w:val="single" w:sz="4" w:space="0" w:color="auto"/>
            </w:tcBorders>
          </w:tcPr>
          <w:p w14:paraId="67FC12D2" w14:textId="2FE23F26" w:rsidR="00BC570E" w:rsidRDefault="00C855AE">
            <w:pPr>
              <w:pStyle w:val="Table-Body"/>
              <w:spacing w:line="256" w:lineRule="auto"/>
              <w:rPr>
                <w:noProof w:val="0"/>
                <w:lang w:val="en-US"/>
              </w:rPr>
            </w:pPr>
            <w:r>
              <w:rPr>
                <w:noProof w:val="0"/>
                <w:lang w:val="en-US"/>
              </w:rPr>
              <w:t>‘…</w:t>
            </w:r>
            <w:r w:rsidR="001950AC">
              <w:rPr>
                <w:noProof w:val="0"/>
                <w:lang w:val="en-US"/>
              </w:rPr>
              <w:t>eye condition</w:t>
            </w:r>
            <w:r>
              <w:rPr>
                <w:noProof w:val="0"/>
                <w:lang w:val="en-US"/>
              </w:rPr>
              <w:t>…’</w:t>
            </w:r>
          </w:p>
        </w:tc>
        <w:tc>
          <w:tcPr>
            <w:tcW w:w="3024" w:type="dxa"/>
            <w:tcBorders>
              <w:top w:val="single" w:sz="4" w:space="0" w:color="auto"/>
              <w:left w:val="single" w:sz="4" w:space="0" w:color="auto"/>
              <w:bottom w:val="single" w:sz="4" w:space="0" w:color="auto"/>
              <w:right w:val="single" w:sz="4" w:space="0" w:color="auto"/>
            </w:tcBorders>
          </w:tcPr>
          <w:p w14:paraId="4C6B0257" w14:textId="79E9B6D5" w:rsidR="00BC570E" w:rsidRDefault="00C855AE">
            <w:pPr>
              <w:pStyle w:val="Table-Body"/>
              <w:spacing w:line="256" w:lineRule="auto"/>
              <w:rPr>
                <w:noProof w:val="0"/>
                <w:lang w:val="en-US"/>
              </w:rPr>
            </w:pPr>
            <w:r>
              <w:rPr>
                <w:noProof w:val="0"/>
                <w:lang w:val="en-US"/>
              </w:rPr>
              <w:t>“…</w:t>
            </w:r>
            <w:r w:rsidR="001950AC">
              <w:rPr>
                <w:noProof w:val="0"/>
                <w:lang w:val="en-US"/>
              </w:rPr>
              <w:t>afección ocular</w:t>
            </w:r>
            <w:r>
              <w:rPr>
                <w:noProof w:val="0"/>
                <w:lang w:val="en-US"/>
              </w:rPr>
              <w:t>…”</w:t>
            </w:r>
            <w:bookmarkStart w:id="1" w:name="_GoBack"/>
            <w:bookmarkEnd w:id="1"/>
          </w:p>
        </w:tc>
        <w:tc>
          <w:tcPr>
            <w:tcW w:w="3024" w:type="dxa"/>
            <w:tcBorders>
              <w:top w:val="single" w:sz="4" w:space="0" w:color="auto"/>
              <w:left w:val="single" w:sz="4" w:space="0" w:color="auto"/>
              <w:bottom w:val="single" w:sz="4" w:space="0" w:color="auto"/>
              <w:right w:val="single" w:sz="4" w:space="0" w:color="auto"/>
            </w:tcBorders>
          </w:tcPr>
          <w:p w14:paraId="4045ADB4" w14:textId="699964A5" w:rsidR="00BC570E" w:rsidRDefault="001950AC">
            <w:pPr>
              <w:pStyle w:val="Table-Body"/>
              <w:spacing w:line="256" w:lineRule="auto"/>
              <w:rPr>
                <w:noProof w:val="0"/>
                <w:lang w:val="en-US"/>
              </w:rPr>
            </w:pPr>
            <w:r>
              <w:rPr>
                <w:noProof w:val="0"/>
                <w:lang w:val="en-US"/>
              </w:rPr>
              <w:t>What does ‘condition’ mean?</w:t>
            </w:r>
          </w:p>
        </w:tc>
      </w:tr>
      <w:tr w:rsidR="00BC570E" w:rsidRPr="00E93599" w14:paraId="5199263E" w14:textId="77777777" w:rsidTr="00BC570E">
        <w:trPr>
          <w:cantSplit/>
          <w:jc w:val="center"/>
        </w:trPr>
        <w:tc>
          <w:tcPr>
            <w:tcW w:w="3024" w:type="dxa"/>
            <w:tcBorders>
              <w:top w:val="single" w:sz="4" w:space="0" w:color="auto"/>
              <w:left w:val="single" w:sz="4" w:space="0" w:color="auto"/>
              <w:bottom w:val="single" w:sz="4" w:space="0" w:color="auto"/>
              <w:right w:val="single" w:sz="4" w:space="0" w:color="auto"/>
            </w:tcBorders>
          </w:tcPr>
          <w:p w14:paraId="5D7817A7" w14:textId="77777777" w:rsidR="00BC570E" w:rsidRDefault="00BC570E">
            <w:pPr>
              <w:pStyle w:val="Table-Body"/>
              <w:spacing w:line="256" w:lineRule="auto"/>
              <w:rPr>
                <w:noProof w:val="0"/>
                <w:lang w:val="en-US"/>
              </w:rPr>
            </w:pPr>
          </w:p>
        </w:tc>
        <w:tc>
          <w:tcPr>
            <w:tcW w:w="3024" w:type="dxa"/>
            <w:tcBorders>
              <w:top w:val="single" w:sz="4" w:space="0" w:color="auto"/>
              <w:left w:val="single" w:sz="4" w:space="0" w:color="auto"/>
              <w:bottom w:val="single" w:sz="4" w:space="0" w:color="auto"/>
              <w:right w:val="single" w:sz="4" w:space="0" w:color="auto"/>
            </w:tcBorders>
          </w:tcPr>
          <w:p w14:paraId="63305AD3" w14:textId="77777777" w:rsidR="00BC570E" w:rsidRDefault="00BC570E">
            <w:pPr>
              <w:pStyle w:val="Table-Body"/>
              <w:spacing w:line="256" w:lineRule="auto"/>
              <w:rPr>
                <w:noProof w:val="0"/>
                <w:lang w:val="en-US"/>
              </w:rPr>
            </w:pPr>
          </w:p>
        </w:tc>
        <w:tc>
          <w:tcPr>
            <w:tcW w:w="3024" w:type="dxa"/>
            <w:tcBorders>
              <w:top w:val="single" w:sz="4" w:space="0" w:color="auto"/>
              <w:left w:val="single" w:sz="4" w:space="0" w:color="auto"/>
              <w:bottom w:val="single" w:sz="4" w:space="0" w:color="auto"/>
              <w:right w:val="single" w:sz="4" w:space="0" w:color="auto"/>
            </w:tcBorders>
          </w:tcPr>
          <w:p w14:paraId="511945D7" w14:textId="77777777" w:rsidR="00BC570E" w:rsidRDefault="00BC570E">
            <w:pPr>
              <w:pStyle w:val="Table-Body"/>
              <w:spacing w:line="256" w:lineRule="auto"/>
              <w:rPr>
                <w:noProof w:val="0"/>
                <w:lang w:val="en-US"/>
              </w:rPr>
            </w:pPr>
          </w:p>
        </w:tc>
      </w:tr>
      <w:tr w:rsidR="00BC570E" w:rsidRPr="00E93599" w14:paraId="06511861" w14:textId="77777777" w:rsidTr="00BC570E">
        <w:trPr>
          <w:cantSplit/>
          <w:jc w:val="center"/>
        </w:trPr>
        <w:tc>
          <w:tcPr>
            <w:tcW w:w="3024" w:type="dxa"/>
            <w:tcBorders>
              <w:top w:val="single" w:sz="4" w:space="0" w:color="auto"/>
              <w:left w:val="single" w:sz="4" w:space="0" w:color="auto"/>
              <w:bottom w:val="single" w:sz="4" w:space="0" w:color="auto"/>
              <w:right w:val="single" w:sz="4" w:space="0" w:color="auto"/>
            </w:tcBorders>
          </w:tcPr>
          <w:p w14:paraId="7B5CE9E4" w14:textId="77777777" w:rsidR="00BC570E" w:rsidRDefault="00BC570E">
            <w:pPr>
              <w:pStyle w:val="Table-Body"/>
              <w:spacing w:line="256" w:lineRule="auto"/>
              <w:rPr>
                <w:noProof w:val="0"/>
                <w:lang w:val="en-US"/>
              </w:rPr>
            </w:pPr>
          </w:p>
        </w:tc>
        <w:tc>
          <w:tcPr>
            <w:tcW w:w="3024" w:type="dxa"/>
            <w:tcBorders>
              <w:top w:val="single" w:sz="4" w:space="0" w:color="auto"/>
              <w:left w:val="single" w:sz="4" w:space="0" w:color="auto"/>
              <w:bottom w:val="single" w:sz="4" w:space="0" w:color="auto"/>
              <w:right w:val="single" w:sz="4" w:space="0" w:color="auto"/>
            </w:tcBorders>
          </w:tcPr>
          <w:p w14:paraId="3685DA12" w14:textId="77777777" w:rsidR="00BC570E" w:rsidRDefault="00BC570E">
            <w:pPr>
              <w:pStyle w:val="Table-Body"/>
              <w:spacing w:line="256" w:lineRule="auto"/>
              <w:rPr>
                <w:noProof w:val="0"/>
                <w:lang w:val="en-US"/>
              </w:rPr>
            </w:pPr>
          </w:p>
        </w:tc>
        <w:tc>
          <w:tcPr>
            <w:tcW w:w="3024" w:type="dxa"/>
            <w:tcBorders>
              <w:top w:val="single" w:sz="4" w:space="0" w:color="auto"/>
              <w:left w:val="single" w:sz="4" w:space="0" w:color="auto"/>
              <w:bottom w:val="single" w:sz="4" w:space="0" w:color="auto"/>
              <w:right w:val="single" w:sz="4" w:space="0" w:color="auto"/>
            </w:tcBorders>
          </w:tcPr>
          <w:p w14:paraId="480BC353" w14:textId="77777777" w:rsidR="00BC570E" w:rsidRDefault="00BC570E">
            <w:pPr>
              <w:pStyle w:val="Table-Body"/>
              <w:spacing w:line="256" w:lineRule="auto"/>
              <w:rPr>
                <w:noProof w:val="0"/>
                <w:lang w:val="en-US"/>
              </w:rPr>
            </w:pPr>
          </w:p>
        </w:tc>
      </w:tr>
    </w:tbl>
    <w:p w14:paraId="7020F0D1" w14:textId="77777777" w:rsidR="00BC570E" w:rsidRDefault="00BC570E" w:rsidP="00BC570E">
      <w:pPr>
        <w:rPr>
          <w:rFonts w:cstheme="minorHAnsi"/>
          <w:b/>
          <w:bCs/>
          <w:color w:val="000000" w:themeColor="text1"/>
          <w:sz w:val="24"/>
          <w:szCs w:val="24"/>
          <w:u w:val="single"/>
          <w:lang w:val="en-US"/>
        </w:rPr>
      </w:pPr>
    </w:p>
    <w:p w14:paraId="3AC368E1" w14:textId="77777777" w:rsidR="00BC570E" w:rsidRDefault="00BC570E" w:rsidP="00BC570E">
      <w:pPr>
        <w:rPr>
          <w:rFonts w:cstheme="minorHAnsi"/>
          <w:b/>
          <w:bCs/>
          <w:color w:val="000000" w:themeColor="text1"/>
          <w:u w:val="single"/>
          <w:lang w:val="en-US"/>
        </w:rPr>
      </w:pPr>
      <w:r>
        <w:rPr>
          <w:rFonts w:cstheme="minorHAnsi"/>
          <w:b/>
          <w:bCs/>
          <w:color w:val="000000" w:themeColor="text1"/>
          <w:u w:val="single"/>
          <w:lang w:val="en-US"/>
        </w:rPr>
        <w:t>SECTION 5. REFERENCES</w:t>
      </w:r>
    </w:p>
    <w:p w14:paraId="759B4964" w14:textId="77777777" w:rsidR="00BC570E" w:rsidRDefault="00BC570E" w:rsidP="00BC570E">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please list the reference material you have consulted to carry out this test.</w:t>
      </w:r>
    </w:p>
    <w:p w14:paraId="615B705F" w14:textId="77777777" w:rsidR="00BC570E" w:rsidRDefault="00BC570E" w:rsidP="00BC570E">
      <w:pPr>
        <w:pStyle w:val="Instruct-Bullet"/>
        <w:rPr>
          <w:rFonts w:asciiTheme="minorHAnsi" w:hAnsiTheme="minorHAnsi" w:cstheme="minorHAnsi"/>
          <w:noProof w:val="0"/>
          <w:sz w:val="20"/>
          <w:lang w:val="en-US"/>
        </w:rPr>
      </w:pPr>
      <w:r>
        <w:rPr>
          <w:rFonts w:asciiTheme="minorHAnsi" w:hAnsiTheme="minorHAnsi" w:cstheme="minorHAnsi"/>
          <w:noProof w:val="0"/>
          <w:sz w:val="20"/>
          <w:lang w:val="en-US"/>
        </w:rPr>
        <w:t xml:space="preserve">Please introduce the </w:t>
      </w:r>
      <w:r>
        <w:rPr>
          <w:rFonts w:asciiTheme="minorHAnsi" w:hAnsiTheme="minorHAnsi" w:cstheme="minorHAnsi"/>
          <w:b/>
          <w:bCs/>
          <w:noProof w:val="0"/>
          <w:sz w:val="20"/>
          <w:lang w:val="en-US"/>
        </w:rPr>
        <w:t>Reference source</w:t>
      </w:r>
      <w:r>
        <w:rPr>
          <w:rFonts w:asciiTheme="minorHAnsi" w:hAnsiTheme="minorHAnsi" w:cstheme="minorHAnsi"/>
          <w:noProof w:val="0"/>
          <w:sz w:val="20"/>
          <w:lang w:val="en-US"/>
        </w:rPr>
        <w:t xml:space="preserve"> (including publisher and full title as appropriate) in the first column. </w:t>
      </w:r>
    </w:p>
    <w:p w14:paraId="0BF2CDD9" w14:textId="77777777" w:rsidR="00BC570E" w:rsidRDefault="00BC570E" w:rsidP="00BC570E">
      <w:pPr>
        <w:pStyle w:val="Instruct-Bullet"/>
        <w:rPr>
          <w:rFonts w:asciiTheme="minorHAnsi" w:hAnsiTheme="minorHAnsi" w:cstheme="minorHAnsi"/>
          <w:noProof w:val="0"/>
          <w:sz w:val="20"/>
          <w:lang w:val="en-US"/>
        </w:rPr>
      </w:pPr>
      <w:r>
        <w:rPr>
          <w:rFonts w:asciiTheme="minorHAnsi" w:hAnsiTheme="minorHAnsi" w:cstheme="minorHAnsi"/>
          <w:noProof w:val="0"/>
          <w:sz w:val="20"/>
          <w:lang w:val="en-US"/>
        </w:rPr>
        <w:t xml:space="preserve">Specify if your reference source is general or specific. If specific, clarify which term or section the reference covers. </w:t>
      </w:r>
    </w:p>
    <w:p w14:paraId="7CCFAF6E" w14:textId="77777777" w:rsidR="00BC570E" w:rsidRDefault="00BC570E" w:rsidP="00BC570E">
      <w:pPr>
        <w:rPr>
          <w:rFonts w:cstheme="minorHAnsi"/>
          <w:b/>
          <w:bCs/>
          <w:color w:val="000000" w:themeColor="text1"/>
          <w:sz w:val="24"/>
          <w:szCs w:val="24"/>
          <w:u w:val="single"/>
          <w:lang w:val="en-US"/>
        </w:rPr>
      </w:pP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4526"/>
        <w:gridCol w:w="4549"/>
      </w:tblGrid>
      <w:tr w:rsidR="00BC570E" w14:paraId="0E6D74F3" w14:textId="77777777" w:rsidTr="00BC570E">
        <w:trPr>
          <w:cantSplit/>
          <w:jc w:val="center"/>
        </w:trPr>
        <w:tc>
          <w:tcPr>
            <w:tcW w:w="4525"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468A189B" w14:textId="77777777" w:rsidR="00BC570E" w:rsidRDefault="00BC570E">
            <w:pPr>
              <w:pStyle w:val="Table-Heading"/>
              <w:spacing w:line="256" w:lineRule="auto"/>
              <w:jc w:val="center"/>
              <w:rPr>
                <w:rFonts w:asciiTheme="minorHAnsi" w:hAnsiTheme="minorHAnsi" w:cstheme="minorHAnsi"/>
                <w:noProof w:val="0"/>
                <w:sz w:val="22"/>
                <w:szCs w:val="22"/>
                <w:lang w:val="en-US"/>
              </w:rPr>
            </w:pPr>
            <w:r>
              <w:rPr>
                <w:rFonts w:asciiTheme="minorHAnsi" w:hAnsiTheme="minorHAnsi" w:cstheme="minorHAnsi"/>
                <w:noProof w:val="0"/>
                <w:sz w:val="22"/>
                <w:szCs w:val="22"/>
                <w:lang w:val="en-US"/>
              </w:rPr>
              <w:t>Reference Source</w:t>
            </w:r>
          </w:p>
        </w:tc>
        <w:tc>
          <w:tcPr>
            <w:tcW w:w="4547"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3ADEBFB6" w14:textId="77777777" w:rsidR="00BC570E" w:rsidRDefault="00BC570E">
            <w:pPr>
              <w:pStyle w:val="Table-Heading"/>
              <w:spacing w:line="256" w:lineRule="auto"/>
              <w:jc w:val="center"/>
              <w:rPr>
                <w:rFonts w:asciiTheme="minorHAnsi" w:hAnsiTheme="minorHAnsi" w:cstheme="minorHAnsi"/>
                <w:noProof w:val="0"/>
                <w:sz w:val="22"/>
                <w:szCs w:val="22"/>
                <w:lang w:val="en-US"/>
              </w:rPr>
            </w:pPr>
            <w:r>
              <w:rPr>
                <w:rFonts w:asciiTheme="minorHAnsi" w:hAnsiTheme="minorHAnsi" w:cstheme="minorHAnsi"/>
                <w:noProof w:val="0"/>
                <w:sz w:val="22"/>
                <w:szCs w:val="22"/>
                <w:lang w:val="en-US"/>
              </w:rPr>
              <w:t>General / Specific (Term)</w:t>
            </w:r>
          </w:p>
        </w:tc>
      </w:tr>
      <w:tr w:rsidR="00BC570E" w:rsidRPr="00C855AE" w14:paraId="2FD09C78" w14:textId="77777777" w:rsidTr="00BC570E">
        <w:trPr>
          <w:cantSplit/>
          <w:jc w:val="center"/>
        </w:trPr>
        <w:tc>
          <w:tcPr>
            <w:tcW w:w="4525" w:type="dxa"/>
            <w:tcBorders>
              <w:top w:val="single" w:sz="4" w:space="0" w:color="auto"/>
              <w:left w:val="single" w:sz="4" w:space="0" w:color="auto"/>
              <w:bottom w:val="single" w:sz="4" w:space="0" w:color="auto"/>
              <w:right w:val="single" w:sz="4" w:space="0" w:color="auto"/>
            </w:tcBorders>
          </w:tcPr>
          <w:p w14:paraId="182C3ADD" w14:textId="6C630A2A" w:rsidR="00BC570E" w:rsidRPr="00F52842" w:rsidRDefault="00E479C9">
            <w:pPr>
              <w:pStyle w:val="Table-Body"/>
              <w:spacing w:line="256" w:lineRule="auto"/>
              <w:rPr>
                <w:noProof w:val="0"/>
                <w:lang w:val="es-AR"/>
              </w:rPr>
            </w:pPr>
            <w:r w:rsidRPr="00F52842">
              <w:rPr>
                <w:noProof w:val="0"/>
                <w:lang w:val="es-AR"/>
              </w:rPr>
              <w:t>Cosnautas</w:t>
            </w:r>
            <w:r w:rsidR="00F52842" w:rsidRPr="00F52842">
              <w:rPr>
                <w:noProof w:val="0"/>
                <w:lang w:val="es-AR"/>
              </w:rPr>
              <w:t xml:space="preserve"> – </w:t>
            </w:r>
            <w:r w:rsidR="0084332F">
              <w:rPr>
                <w:noProof w:val="0"/>
                <w:lang w:val="es-AR"/>
              </w:rPr>
              <w:t>Diccionario médico online de Fernando Na</w:t>
            </w:r>
            <w:r w:rsidR="00C8497C">
              <w:rPr>
                <w:noProof w:val="0"/>
                <w:lang w:val="es-AR"/>
              </w:rPr>
              <w:t>varro (</w:t>
            </w:r>
            <w:r w:rsidR="001D1E44" w:rsidRPr="001D1E44">
              <w:rPr>
                <w:noProof w:val="0"/>
                <w:lang w:val="es-AR"/>
              </w:rPr>
              <w:t>https://www.cosnautas.com/es/catalogo/diccionario-medico-librorojo</w:t>
            </w:r>
            <w:r w:rsidR="001D1E44">
              <w:rPr>
                <w:noProof w:val="0"/>
                <w:lang w:val="es-AR"/>
              </w:rPr>
              <w:t>)</w:t>
            </w:r>
          </w:p>
        </w:tc>
        <w:tc>
          <w:tcPr>
            <w:tcW w:w="4547" w:type="dxa"/>
            <w:tcBorders>
              <w:top w:val="single" w:sz="4" w:space="0" w:color="auto"/>
              <w:left w:val="single" w:sz="4" w:space="0" w:color="auto"/>
              <w:bottom w:val="single" w:sz="4" w:space="0" w:color="auto"/>
              <w:right w:val="single" w:sz="4" w:space="0" w:color="auto"/>
            </w:tcBorders>
          </w:tcPr>
          <w:p w14:paraId="73DAE6AE" w14:textId="4BFEE8BE" w:rsidR="00BC570E" w:rsidRPr="00BC46E5" w:rsidRDefault="00BC46E5">
            <w:pPr>
              <w:pStyle w:val="Table-Body"/>
              <w:spacing w:line="256" w:lineRule="auto"/>
              <w:rPr>
                <w:noProof w:val="0"/>
              </w:rPr>
            </w:pPr>
            <w:r w:rsidRPr="00BC46E5">
              <w:rPr>
                <w:noProof w:val="0"/>
              </w:rPr>
              <w:t>Use</w:t>
            </w:r>
            <w:r w:rsidR="002A7A44">
              <w:rPr>
                <w:noProof w:val="0"/>
              </w:rPr>
              <w:t xml:space="preserve">d </w:t>
            </w:r>
            <w:r w:rsidR="009C0D36">
              <w:rPr>
                <w:noProof w:val="0"/>
              </w:rPr>
              <w:t>for specific terms such as “open-angle glaucoma”,</w:t>
            </w:r>
            <w:r w:rsidR="00FA3724">
              <w:rPr>
                <w:noProof w:val="0"/>
              </w:rPr>
              <w:t xml:space="preserve"> “eye</w:t>
            </w:r>
            <w:r w:rsidR="00D7071F">
              <w:rPr>
                <w:noProof w:val="0"/>
              </w:rPr>
              <w:t xml:space="preserve"> </w:t>
            </w:r>
            <w:r w:rsidR="00FA3724">
              <w:rPr>
                <w:noProof w:val="0"/>
              </w:rPr>
              <w:t>condition”,</w:t>
            </w:r>
            <w:r w:rsidR="009C0D36">
              <w:rPr>
                <w:noProof w:val="0"/>
              </w:rPr>
              <w:t xml:space="preserve"> “ocular hypertension”, </w:t>
            </w:r>
            <w:r w:rsidR="00E945D9">
              <w:rPr>
                <w:noProof w:val="0"/>
              </w:rPr>
              <w:t xml:space="preserve">and </w:t>
            </w:r>
            <w:r w:rsidR="00C061DC">
              <w:rPr>
                <w:noProof w:val="0"/>
              </w:rPr>
              <w:t>“topical eye drops.”</w:t>
            </w:r>
          </w:p>
        </w:tc>
      </w:tr>
      <w:tr w:rsidR="00BC570E" w:rsidRPr="00C8497C" w14:paraId="5A52EF2D" w14:textId="77777777" w:rsidTr="00BC570E">
        <w:trPr>
          <w:cantSplit/>
          <w:jc w:val="center"/>
        </w:trPr>
        <w:tc>
          <w:tcPr>
            <w:tcW w:w="4525" w:type="dxa"/>
            <w:tcBorders>
              <w:top w:val="single" w:sz="4" w:space="0" w:color="auto"/>
              <w:left w:val="single" w:sz="4" w:space="0" w:color="auto"/>
              <w:bottom w:val="single" w:sz="4" w:space="0" w:color="auto"/>
              <w:right w:val="single" w:sz="4" w:space="0" w:color="auto"/>
            </w:tcBorders>
          </w:tcPr>
          <w:p w14:paraId="710F79CA" w14:textId="52E56351" w:rsidR="00BC570E" w:rsidRPr="00C8497C" w:rsidRDefault="00C8497C">
            <w:pPr>
              <w:pStyle w:val="Table-Body"/>
              <w:spacing w:line="256" w:lineRule="auto"/>
              <w:rPr>
                <w:noProof w:val="0"/>
                <w:lang w:val="es-AR"/>
              </w:rPr>
            </w:pPr>
            <w:r w:rsidRPr="00C8497C">
              <w:rPr>
                <w:noProof w:val="0"/>
                <w:lang w:val="es-AR"/>
              </w:rPr>
              <w:t>Diccionario de la lengua e</w:t>
            </w:r>
            <w:r>
              <w:rPr>
                <w:noProof w:val="0"/>
                <w:lang w:val="es-AR"/>
              </w:rPr>
              <w:t>spañola – RAE (</w:t>
            </w:r>
            <w:r w:rsidR="00802656" w:rsidRPr="00802656">
              <w:rPr>
                <w:noProof w:val="0"/>
                <w:lang w:val="es-AR"/>
              </w:rPr>
              <w:t>https://dle.rae.es/diccionario</w:t>
            </w:r>
            <w:r w:rsidR="00802656">
              <w:rPr>
                <w:noProof w:val="0"/>
                <w:lang w:val="es-AR"/>
              </w:rPr>
              <w:t>)</w:t>
            </w:r>
          </w:p>
        </w:tc>
        <w:tc>
          <w:tcPr>
            <w:tcW w:w="4547" w:type="dxa"/>
            <w:tcBorders>
              <w:top w:val="single" w:sz="4" w:space="0" w:color="auto"/>
              <w:left w:val="single" w:sz="4" w:space="0" w:color="auto"/>
              <w:bottom w:val="single" w:sz="4" w:space="0" w:color="auto"/>
              <w:right w:val="single" w:sz="4" w:space="0" w:color="auto"/>
            </w:tcBorders>
          </w:tcPr>
          <w:p w14:paraId="79C01E2F" w14:textId="18AEE3F9" w:rsidR="00BC570E" w:rsidRPr="00C8497C" w:rsidRDefault="00802656">
            <w:pPr>
              <w:pStyle w:val="Table-Body"/>
              <w:spacing w:line="256" w:lineRule="auto"/>
              <w:rPr>
                <w:noProof w:val="0"/>
                <w:lang w:val="es-AR"/>
              </w:rPr>
            </w:pPr>
            <w:r>
              <w:rPr>
                <w:noProof w:val="0"/>
                <w:lang w:val="es-AR"/>
              </w:rPr>
              <w:t>Used in general.</w:t>
            </w:r>
          </w:p>
        </w:tc>
      </w:tr>
      <w:tr w:rsidR="00BC570E" w:rsidRPr="00C8497C" w14:paraId="29BE0E34" w14:textId="77777777" w:rsidTr="00BC570E">
        <w:trPr>
          <w:cantSplit/>
          <w:jc w:val="center"/>
        </w:trPr>
        <w:tc>
          <w:tcPr>
            <w:tcW w:w="4525" w:type="dxa"/>
            <w:tcBorders>
              <w:top w:val="single" w:sz="4" w:space="0" w:color="auto"/>
              <w:left w:val="single" w:sz="4" w:space="0" w:color="auto"/>
              <w:bottom w:val="single" w:sz="4" w:space="0" w:color="auto"/>
              <w:right w:val="single" w:sz="4" w:space="0" w:color="auto"/>
            </w:tcBorders>
          </w:tcPr>
          <w:p w14:paraId="3AAE8629" w14:textId="27CA22A0" w:rsidR="00BC570E" w:rsidRPr="00C8497C" w:rsidRDefault="003240A2">
            <w:pPr>
              <w:pStyle w:val="Table-Body"/>
              <w:spacing w:line="256" w:lineRule="auto"/>
              <w:rPr>
                <w:noProof w:val="0"/>
                <w:lang w:val="es-AR"/>
              </w:rPr>
            </w:pPr>
            <w:r>
              <w:rPr>
                <w:noProof w:val="0"/>
                <w:lang w:val="es-AR"/>
              </w:rPr>
              <w:t>Fundéu – Fundación del español urgente (</w:t>
            </w:r>
            <w:r w:rsidR="00E57E7F" w:rsidRPr="00E57E7F">
              <w:rPr>
                <w:noProof w:val="0"/>
                <w:lang w:val="es-AR"/>
              </w:rPr>
              <w:t>https://www.fundeu.es</w:t>
            </w:r>
            <w:r w:rsidR="00E57E7F">
              <w:rPr>
                <w:noProof w:val="0"/>
                <w:lang w:val="es-AR"/>
              </w:rPr>
              <w:t>)</w:t>
            </w:r>
          </w:p>
        </w:tc>
        <w:tc>
          <w:tcPr>
            <w:tcW w:w="4547" w:type="dxa"/>
            <w:tcBorders>
              <w:top w:val="single" w:sz="4" w:space="0" w:color="auto"/>
              <w:left w:val="single" w:sz="4" w:space="0" w:color="auto"/>
              <w:bottom w:val="single" w:sz="4" w:space="0" w:color="auto"/>
              <w:right w:val="single" w:sz="4" w:space="0" w:color="auto"/>
            </w:tcBorders>
          </w:tcPr>
          <w:p w14:paraId="545DB38D" w14:textId="6197B2D2" w:rsidR="00BC570E" w:rsidRPr="00C8497C" w:rsidRDefault="00802656">
            <w:pPr>
              <w:pStyle w:val="Table-Body"/>
              <w:spacing w:line="256" w:lineRule="auto"/>
              <w:rPr>
                <w:noProof w:val="0"/>
                <w:lang w:val="es-AR"/>
              </w:rPr>
            </w:pPr>
            <w:r>
              <w:rPr>
                <w:noProof w:val="0"/>
                <w:lang w:val="es-AR"/>
              </w:rPr>
              <w:t>Used in general.</w:t>
            </w:r>
          </w:p>
        </w:tc>
      </w:tr>
    </w:tbl>
    <w:p w14:paraId="7B339C88" w14:textId="77777777" w:rsidR="00BC570E" w:rsidRPr="00C8497C" w:rsidRDefault="00BC570E" w:rsidP="00BC570E"/>
    <w:bookmarkEnd w:id="0"/>
    <w:p w14:paraId="0608FDBA" w14:textId="77777777" w:rsidR="00BC570E" w:rsidRDefault="00BC570E" w:rsidP="00BC570E">
      <w:r>
        <w:t>Thanks!</w:t>
      </w:r>
    </w:p>
    <w:p w14:paraId="21FA86D6" w14:textId="77777777" w:rsidR="002A6403" w:rsidRDefault="00C855AE"/>
    <w:sectPr w:rsidR="002A640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pPr>
        <w:ind w:left="0" w:firstLine="0"/>
      </w:pPr>
    </w:lvl>
  </w:abstractNum>
  <w:num w:numId="1">
    <w:abstractNumId w:val="0"/>
    <w:lvlOverride w:ilvl="0">
      <w:lvl w:ilvl="0">
        <w:numFmt w:val="bullet"/>
        <w:pStyle w:val="Instruct-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70E"/>
    <w:rsid w:val="00060BB0"/>
    <w:rsid w:val="00064253"/>
    <w:rsid w:val="0008783B"/>
    <w:rsid w:val="000927C6"/>
    <w:rsid w:val="00112703"/>
    <w:rsid w:val="001950AC"/>
    <w:rsid w:val="001C035D"/>
    <w:rsid w:val="001D1E44"/>
    <w:rsid w:val="002A7A44"/>
    <w:rsid w:val="00311E1E"/>
    <w:rsid w:val="003240A2"/>
    <w:rsid w:val="003356E4"/>
    <w:rsid w:val="0033728F"/>
    <w:rsid w:val="003710A3"/>
    <w:rsid w:val="003874F2"/>
    <w:rsid w:val="00435706"/>
    <w:rsid w:val="004468DF"/>
    <w:rsid w:val="004D1EFE"/>
    <w:rsid w:val="005639F9"/>
    <w:rsid w:val="005E0F4E"/>
    <w:rsid w:val="00713651"/>
    <w:rsid w:val="007250B3"/>
    <w:rsid w:val="00753C3F"/>
    <w:rsid w:val="00781B0F"/>
    <w:rsid w:val="007D7D74"/>
    <w:rsid w:val="00802656"/>
    <w:rsid w:val="008104D1"/>
    <w:rsid w:val="0084332F"/>
    <w:rsid w:val="00887E62"/>
    <w:rsid w:val="00897D4A"/>
    <w:rsid w:val="008F6083"/>
    <w:rsid w:val="00912D62"/>
    <w:rsid w:val="00930E77"/>
    <w:rsid w:val="009C0D36"/>
    <w:rsid w:val="009D7D24"/>
    <w:rsid w:val="00A31319"/>
    <w:rsid w:val="00A61AE4"/>
    <w:rsid w:val="00B8252A"/>
    <w:rsid w:val="00BC46E5"/>
    <w:rsid w:val="00BC570E"/>
    <w:rsid w:val="00C061DC"/>
    <w:rsid w:val="00C8497C"/>
    <w:rsid w:val="00C855AE"/>
    <w:rsid w:val="00D7071F"/>
    <w:rsid w:val="00D90FA8"/>
    <w:rsid w:val="00E479C9"/>
    <w:rsid w:val="00E57E7F"/>
    <w:rsid w:val="00E93599"/>
    <w:rsid w:val="00E945D9"/>
    <w:rsid w:val="00EA631E"/>
    <w:rsid w:val="00EC3B54"/>
    <w:rsid w:val="00F52842"/>
    <w:rsid w:val="00F5614C"/>
    <w:rsid w:val="00F928B5"/>
    <w:rsid w:val="00F97C4A"/>
    <w:rsid w:val="00FA372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62F2F"/>
  <w15:chartTrackingRefBased/>
  <w15:docId w15:val="{EDF8618E-091D-4C6F-A797-7E5BB283A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70E"/>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C570E"/>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Instruct-Body">
    <w:name w:val="Instruct-Body"/>
    <w:rsid w:val="00BC570E"/>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C570E"/>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C570E"/>
    <w:pPr>
      <w:numPr>
        <w:ilvl w:val="12"/>
      </w:numPr>
      <w:spacing w:before="60" w:after="60" w:line="240" w:lineRule="auto"/>
    </w:pPr>
    <w:rPr>
      <w:rFonts w:ascii="Arial" w:eastAsia="Times New Roman" w:hAnsi="Arial" w:cs="Times New Roman"/>
      <w:b/>
      <w:noProof/>
      <w:sz w:val="20"/>
      <w:szCs w:val="20"/>
      <w:lang w:val="en-GB"/>
    </w:rPr>
  </w:style>
  <w:style w:type="table" w:styleId="Tablaconcuadrcula">
    <w:name w:val="Table Grid"/>
    <w:basedOn w:val="Tablanormal"/>
    <w:uiPriority w:val="39"/>
    <w:rsid w:val="00BC570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93985">
      <w:bodyDiv w:val="1"/>
      <w:marLeft w:val="0"/>
      <w:marRight w:val="0"/>
      <w:marTop w:val="0"/>
      <w:marBottom w:val="0"/>
      <w:divBdr>
        <w:top w:val="none" w:sz="0" w:space="0" w:color="auto"/>
        <w:left w:val="none" w:sz="0" w:space="0" w:color="auto"/>
        <w:bottom w:val="none" w:sz="0" w:space="0" w:color="auto"/>
        <w:right w:val="none" w:sz="0" w:space="0" w:color="auto"/>
      </w:divBdr>
    </w:div>
    <w:div w:id="171798834">
      <w:bodyDiv w:val="1"/>
      <w:marLeft w:val="0"/>
      <w:marRight w:val="0"/>
      <w:marTop w:val="0"/>
      <w:marBottom w:val="0"/>
      <w:divBdr>
        <w:top w:val="none" w:sz="0" w:space="0" w:color="auto"/>
        <w:left w:val="none" w:sz="0" w:space="0" w:color="auto"/>
        <w:bottom w:val="none" w:sz="0" w:space="0" w:color="auto"/>
        <w:right w:val="none" w:sz="0" w:space="0" w:color="auto"/>
      </w:divBdr>
    </w:div>
    <w:div w:id="671613100">
      <w:bodyDiv w:val="1"/>
      <w:marLeft w:val="0"/>
      <w:marRight w:val="0"/>
      <w:marTop w:val="0"/>
      <w:marBottom w:val="0"/>
      <w:divBdr>
        <w:top w:val="none" w:sz="0" w:space="0" w:color="auto"/>
        <w:left w:val="none" w:sz="0" w:space="0" w:color="auto"/>
        <w:bottom w:val="none" w:sz="0" w:space="0" w:color="auto"/>
        <w:right w:val="none" w:sz="0" w:space="0" w:color="auto"/>
      </w:divBdr>
    </w:div>
    <w:div w:id="1335382632">
      <w:bodyDiv w:val="1"/>
      <w:marLeft w:val="0"/>
      <w:marRight w:val="0"/>
      <w:marTop w:val="0"/>
      <w:marBottom w:val="0"/>
      <w:divBdr>
        <w:top w:val="none" w:sz="0" w:space="0" w:color="auto"/>
        <w:left w:val="none" w:sz="0" w:space="0" w:color="auto"/>
        <w:bottom w:val="none" w:sz="0" w:space="0" w:color="auto"/>
        <w:right w:val="none" w:sz="0" w:space="0" w:color="auto"/>
      </w:divBdr>
    </w:div>
    <w:div w:id="1376542863">
      <w:bodyDiv w:val="1"/>
      <w:marLeft w:val="0"/>
      <w:marRight w:val="0"/>
      <w:marTop w:val="0"/>
      <w:marBottom w:val="0"/>
      <w:divBdr>
        <w:top w:val="none" w:sz="0" w:space="0" w:color="auto"/>
        <w:left w:val="none" w:sz="0" w:space="0" w:color="auto"/>
        <w:bottom w:val="none" w:sz="0" w:space="0" w:color="auto"/>
        <w:right w:val="none" w:sz="0" w:space="0" w:color="auto"/>
      </w:divBdr>
    </w:div>
    <w:div w:id="1421215519">
      <w:bodyDiv w:val="1"/>
      <w:marLeft w:val="0"/>
      <w:marRight w:val="0"/>
      <w:marTop w:val="0"/>
      <w:marBottom w:val="0"/>
      <w:divBdr>
        <w:top w:val="none" w:sz="0" w:space="0" w:color="auto"/>
        <w:left w:val="none" w:sz="0" w:space="0" w:color="auto"/>
        <w:bottom w:val="none" w:sz="0" w:space="0" w:color="auto"/>
        <w:right w:val="none" w:sz="0" w:space="0" w:color="auto"/>
      </w:divBdr>
    </w:div>
    <w:div w:id="1428848407">
      <w:bodyDiv w:val="1"/>
      <w:marLeft w:val="0"/>
      <w:marRight w:val="0"/>
      <w:marTop w:val="0"/>
      <w:marBottom w:val="0"/>
      <w:divBdr>
        <w:top w:val="none" w:sz="0" w:space="0" w:color="auto"/>
        <w:left w:val="none" w:sz="0" w:space="0" w:color="auto"/>
        <w:bottom w:val="none" w:sz="0" w:space="0" w:color="auto"/>
        <w:right w:val="none" w:sz="0" w:space="0" w:color="auto"/>
      </w:divBdr>
    </w:div>
    <w:div w:id="1429084344">
      <w:bodyDiv w:val="1"/>
      <w:marLeft w:val="0"/>
      <w:marRight w:val="0"/>
      <w:marTop w:val="0"/>
      <w:marBottom w:val="0"/>
      <w:divBdr>
        <w:top w:val="none" w:sz="0" w:space="0" w:color="auto"/>
        <w:left w:val="none" w:sz="0" w:space="0" w:color="auto"/>
        <w:bottom w:val="none" w:sz="0" w:space="0" w:color="auto"/>
        <w:right w:val="none" w:sz="0" w:space="0" w:color="auto"/>
      </w:divBdr>
    </w:div>
    <w:div w:id="1492872503">
      <w:bodyDiv w:val="1"/>
      <w:marLeft w:val="0"/>
      <w:marRight w:val="0"/>
      <w:marTop w:val="0"/>
      <w:marBottom w:val="0"/>
      <w:divBdr>
        <w:top w:val="none" w:sz="0" w:space="0" w:color="auto"/>
        <w:left w:val="none" w:sz="0" w:space="0" w:color="auto"/>
        <w:bottom w:val="none" w:sz="0" w:space="0" w:color="auto"/>
        <w:right w:val="none" w:sz="0" w:space="0" w:color="auto"/>
      </w:divBdr>
    </w:div>
    <w:div w:id="1837265582">
      <w:bodyDiv w:val="1"/>
      <w:marLeft w:val="0"/>
      <w:marRight w:val="0"/>
      <w:marTop w:val="0"/>
      <w:marBottom w:val="0"/>
      <w:divBdr>
        <w:top w:val="none" w:sz="0" w:space="0" w:color="auto"/>
        <w:left w:val="none" w:sz="0" w:space="0" w:color="auto"/>
        <w:bottom w:val="none" w:sz="0" w:space="0" w:color="auto"/>
        <w:right w:val="none" w:sz="0" w:space="0" w:color="auto"/>
      </w:divBdr>
    </w:div>
    <w:div w:id="208413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1277</Words>
  <Characters>7026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 Bassi</dc:creator>
  <cp:keywords/>
  <dc:description/>
  <cp:lastModifiedBy>Guille Bassi</cp:lastModifiedBy>
  <cp:revision>54</cp:revision>
  <dcterms:created xsi:type="dcterms:W3CDTF">2021-01-11T20:48:00Z</dcterms:created>
  <dcterms:modified xsi:type="dcterms:W3CDTF">2021-01-12T14:32:00Z</dcterms:modified>
</cp:coreProperties>
</file>